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4B5F9" w14:textId="77777777" w:rsidR="00D3471A" w:rsidRPr="00D3471A" w:rsidRDefault="00D3471A" w:rsidP="00D3471A">
      <w:pPr>
        <w:widowControl w:val="0"/>
        <w:autoSpaceDE w:val="0"/>
        <w:autoSpaceDN w:val="0"/>
        <w:spacing w:before="209" w:after="0" w:line="240" w:lineRule="auto"/>
        <w:ind w:left="1934" w:right="1952"/>
        <w:jc w:val="center"/>
        <w:rPr>
          <w:rFonts w:ascii="Arial" w:eastAsia="Times New Roman" w:hAnsi="Arial" w:cs="Arial"/>
          <w:b/>
          <w:sz w:val="24"/>
          <w:lang w:val="pt-PT"/>
        </w:rPr>
      </w:pPr>
      <w:bookmarkStart w:id="0" w:name="_GoBack"/>
      <w:bookmarkEnd w:id="0"/>
      <w:r w:rsidRPr="00D3471A">
        <w:rPr>
          <w:rFonts w:ascii="Arial" w:eastAsia="Times New Roman" w:hAnsi="Arial" w:cs="Arial"/>
          <w:b/>
          <w:sz w:val="24"/>
          <w:lang w:val="pt-PT"/>
        </w:rPr>
        <w:t>PARECER</w:t>
      </w:r>
      <w:r w:rsidRPr="00D3471A">
        <w:rPr>
          <w:rFonts w:ascii="Arial" w:eastAsia="Times New Roman" w:hAnsi="Arial" w:cs="Arial"/>
          <w:b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b/>
          <w:sz w:val="24"/>
          <w:lang w:val="pt-PT"/>
        </w:rPr>
        <w:t>JURÍDICO</w:t>
      </w:r>
    </w:p>
    <w:p w14:paraId="7A3601FF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6"/>
          <w:szCs w:val="24"/>
          <w:lang w:val="pt-PT"/>
        </w:rPr>
      </w:pPr>
    </w:p>
    <w:p w14:paraId="04F79890" w14:textId="77777777" w:rsidR="00D3471A" w:rsidRPr="00D3471A" w:rsidRDefault="00D3471A" w:rsidP="00D3471A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36"/>
          <w:szCs w:val="24"/>
          <w:lang w:val="pt-PT"/>
        </w:rPr>
      </w:pPr>
    </w:p>
    <w:p w14:paraId="29A488C8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8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 pedido da Presidência da Casa, esta assessoria emite parecer jurídico sobre a contratação da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Zilli,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Martins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60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Tremarin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Sociedade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Advogados, CNPJ 28.750.316/0001-10,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inscrita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OAB/RS nº. 7.437, para a prestação se serviços especializados em treinamento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>,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 implantação e assessoria jurídica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 a nova lei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 licitações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no para o Poder Legislativo de Nova Roma do Sul/RS.</w:t>
      </w:r>
    </w:p>
    <w:p w14:paraId="28202A8A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750CA75A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22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O processo foi instruído de forma completa, tendo sido juntados os documentos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necessários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 análise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 demanda.</w:t>
      </w:r>
    </w:p>
    <w:p w14:paraId="017D22E2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38AFDCE4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6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Após análise dos documentos juntados ao processo de contratação, verifica-se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que a contratação dos serviços de treinamento, implantação e assessoria jurídica para a  Nova Lei de Licitações se justifica em razão da necessidade que o Poder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Legislativo possui em fazer a transição entre a antiga e a nova legislação licitatória, de forma segura, tanto nas quetões legais quanto nas técnicas, o que será viabilizado através dos serviços prestados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pelos profissionais do corpo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técnico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 Empresa.</w:t>
      </w:r>
    </w:p>
    <w:p w14:paraId="4DB9F7C9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7263C0F8" w14:textId="77777777" w:rsidR="00D3471A" w:rsidRPr="00D3471A" w:rsidRDefault="00D3471A" w:rsidP="00D3471A">
      <w:pPr>
        <w:widowControl w:val="0"/>
        <w:autoSpaceDE w:val="0"/>
        <w:autoSpaceDN w:val="0"/>
        <w:spacing w:before="1" w:after="0" w:line="360" w:lineRule="auto"/>
        <w:ind w:left="102" w:right="122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 tomada de decisões da  Gestora, no sentido da legalidade dos atos praticados,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assegura 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proporciona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melhor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desempenho na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prestação dos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serviços públicos.</w:t>
      </w:r>
    </w:p>
    <w:p w14:paraId="77EED9F5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6B4DA9DC" w14:textId="6269BABD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Zilli,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Martins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Tremarin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presta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serviços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exclusivamente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jurídicos/advocatícios, composta de advogados experientes e com especialização na área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jurídica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gestão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pública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vasto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conhecimento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administração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pública,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assessorando e prestando consultoria a diversos Municípios do Estado, conforme se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verifica através do currículo dos profissionais. A Empresa possui advogados disponíveis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 a prestação de serviços “in loco”, ou seja, não é necessário o deslocamento dos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servidores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até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efetuar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treinamento, bem como, para ter a solução das demandas da aplicação da Nova Lei de Licitações.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 profissional estará nas dependências da Câmara Municipal de Vereadores, prestando os serviços contratados, além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disso, fora dos horários de atendimento presencial, estarão disponíveis para a consultas, não só pessoalmente mas através de telefone,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e-mail,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internet,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acesso</w:t>
      </w:r>
      <w:r w:rsidRPr="00D3471A">
        <w:rPr>
          <w:rFonts w:ascii="Arial" w:eastAsia="Times New Roman" w:hAnsi="Arial" w:cs="Arial"/>
          <w:spacing w:val="23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remoto,</w:t>
      </w:r>
      <w:r w:rsidRPr="00D3471A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possibilitando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que</w:t>
      </w:r>
      <w:r w:rsidRPr="00D3471A">
        <w:rPr>
          <w:rFonts w:ascii="Arial" w:eastAsia="Times New Roman" w:hAnsi="Arial" w:cs="Arial"/>
          <w:spacing w:val="20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os</w:t>
      </w:r>
      <w:r w:rsidRPr="00D3471A">
        <w:rPr>
          <w:rFonts w:ascii="Arial" w:eastAsia="Times New Roman" w:hAnsi="Arial" w:cs="Arial"/>
          <w:spacing w:val="23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servidores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2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os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agentes</w:t>
      </w:r>
      <w:r w:rsidRPr="00D3471A">
        <w:rPr>
          <w:rFonts w:ascii="Arial" w:eastAsia="Times New Roman" w:hAnsi="Arial" w:cs="Arial"/>
          <w:spacing w:val="2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políticos do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lastRenderedPageBreak/>
        <w:t>Legislativo tenham resposta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imediata para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suas demandas.</w:t>
      </w:r>
    </w:p>
    <w:p w14:paraId="44EB2451" w14:textId="77777777" w:rsidR="00D3471A" w:rsidRPr="00D3471A" w:rsidRDefault="00D3471A" w:rsidP="00D3471A">
      <w:pPr>
        <w:widowControl w:val="0"/>
        <w:autoSpaceDE w:val="0"/>
        <w:autoSpaceDN w:val="0"/>
        <w:spacing w:before="209" w:after="0" w:line="360" w:lineRule="auto"/>
        <w:ind w:left="102" w:right="119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Pelo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fato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possuir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experiência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trabalhos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técnicos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assessoria</w:t>
      </w:r>
      <w:r w:rsidRPr="00D3471A">
        <w:rPr>
          <w:rFonts w:ascii="Arial" w:eastAsia="Times New Roman" w:hAnsi="Arial" w:cs="Arial"/>
          <w:spacing w:val="60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consultoria jurídica onde atendem diversos Municípios em várias regiões do Estado,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contando com profissionais com mais de trinta anos de experiência na área pública, seus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sócios e demais profissionais possuem comprovada experiência e reputação no meio em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que atuam, justificando a escolha da Empresa para a prestação dos serviços técnicos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especializados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área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assessoria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jurídica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pública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que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Município</w:t>
      </w:r>
      <w:r w:rsidRPr="00D3471A">
        <w:rPr>
          <w:rFonts w:ascii="Arial" w:eastAsia="Times New Roman" w:hAnsi="Arial" w:cs="Arial"/>
          <w:spacing w:val="60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necessita,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podendo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 contratada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forma segura 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precisa.</w:t>
      </w:r>
    </w:p>
    <w:p w14:paraId="0BDD201B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1"/>
          <w:szCs w:val="24"/>
          <w:lang w:val="pt-PT"/>
        </w:rPr>
      </w:pPr>
    </w:p>
    <w:p w14:paraId="3D2555C5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8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No que se refere ao valor proposto para o contrato de prestação de serviços,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considerando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serviços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disponibilizados,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considera-se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que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preço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ajustado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está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compatível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mercado,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tendo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vista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conhecimentos,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estudos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responsabilidades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disponibilizadas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pela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proporcionar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segurança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às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decisões na esfera administrativa que devem ser tomadas, tanto pelos servidores como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pelos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agentes políticos.</w:t>
      </w:r>
    </w:p>
    <w:p w14:paraId="5C58359D" w14:textId="77777777" w:rsidR="00D3471A" w:rsidRPr="00D3471A" w:rsidRDefault="00D3471A" w:rsidP="00D3471A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3F0DBA14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8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Além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disso,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os valores propostos condizem com 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preço dos serviços desta empresa que já são oferecidos em inúmeros outros Órgão Públicos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do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Estado, justificando 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compatibilidade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preços de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mercado.</w:t>
      </w:r>
    </w:p>
    <w:p w14:paraId="0CA85647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3102A06F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Por fim, quanto a inexigibilidade de licitação para a contratação dos serviços, 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Lei de Licitações, em seu artigo 25-II, prevê esta possibilidade quando a competição for</w:t>
      </w:r>
      <w:r w:rsidRPr="00D3471A">
        <w:rPr>
          <w:rFonts w:ascii="Arial" w:eastAsia="Times New Roman" w:hAnsi="Arial" w:cs="Arial"/>
          <w:spacing w:val="-57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inviável,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especialmente</w:t>
      </w:r>
      <w:r w:rsidRPr="00D3471A">
        <w:rPr>
          <w:rFonts w:ascii="Arial" w:eastAsia="Times New Roman" w:hAnsi="Arial" w:cs="Arial"/>
          <w:spacing w:val="33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para</w:t>
      </w:r>
      <w:r w:rsidRPr="00D3471A">
        <w:rPr>
          <w:rFonts w:ascii="Arial" w:eastAsia="Times New Roman" w:hAnsi="Arial" w:cs="Arial"/>
          <w:spacing w:val="29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contratação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serviços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técnicos</w:t>
      </w:r>
      <w:r w:rsidRPr="00D3471A">
        <w:rPr>
          <w:rFonts w:ascii="Arial" w:eastAsia="Times New Roman" w:hAnsi="Arial" w:cs="Arial"/>
          <w:spacing w:val="3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enumerados</w:t>
      </w:r>
      <w:r w:rsidRPr="00D3471A">
        <w:rPr>
          <w:rFonts w:ascii="Arial" w:eastAsia="Times New Roman" w:hAnsi="Arial" w:cs="Arial"/>
          <w:spacing w:val="3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no</w:t>
      </w:r>
      <w:r w:rsidRPr="00D3471A">
        <w:rPr>
          <w:rFonts w:ascii="Arial" w:eastAsia="Times New Roman" w:hAnsi="Arial" w:cs="Arial"/>
          <w:spacing w:val="3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artigo</w:t>
      </w:r>
    </w:p>
    <w:p w14:paraId="4CD19678" w14:textId="77777777" w:rsidR="00D3471A" w:rsidRPr="00D3471A" w:rsidRDefault="00D3471A" w:rsidP="00D3471A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360" w:lineRule="auto"/>
        <w:ind w:right="118"/>
        <w:jc w:val="both"/>
        <w:rPr>
          <w:rFonts w:ascii="Arial" w:eastAsia="Times New Roman" w:hAnsi="Arial" w:cs="Arial"/>
          <w:sz w:val="24"/>
          <w:lang w:val="pt-PT"/>
        </w:rPr>
      </w:pPr>
      <w:r w:rsidRPr="00D3471A">
        <w:rPr>
          <w:rFonts w:ascii="Arial" w:eastAsia="Times New Roman" w:hAnsi="Arial" w:cs="Arial"/>
          <w:sz w:val="24"/>
          <w:lang w:val="pt-PT"/>
        </w:rPr>
        <w:t>Por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sua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vez,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mencionado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artigo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13,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refere,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no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inciso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III,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serviços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técnicos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profissionais especializados relativos a assessorias ou consultorias técnicas, no caso a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assessoria/consultoria jurídica. Observa-se que neste caso a justificativa pela opção do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artigo 25-II combinado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com o artigo 13-III, está fundamentado em um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sistema de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trabalho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técnico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profissional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especializado,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natureza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singular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onde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prevalece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o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elemento confiança entre o Gestor e o seu contratado, o qual justifica a inexigibilidade</w:t>
      </w:r>
      <w:r w:rsidRPr="00D3471A">
        <w:rPr>
          <w:rFonts w:ascii="Arial" w:eastAsia="Times New Roman" w:hAnsi="Arial" w:cs="Arial"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da</w:t>
      </w:r>
      <w:r w:rsidRPr="00D3471A">
        <w:rPr>
          <w:rFonts w:ascii="Arial" w:eastAsia="Times New Roman" w:hAnsi="Arial" w:cs="Arial"/>
          <w:spacing w:val="-2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lang w:val="pt-PT"/>
        </w:rPr>
        <w:t>contratação.</w:t>
      </w:r>
    </w:p>
    <w:p w14:paraId="1F8652C3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1"/>
          <w:szCs w:val="24"/>
          <w:lang w:val="pt-PT"/>
        </w:rPr>
      </w:pPr>
    </w:p>
    <w:p w14:paraId="7F21BC28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Lei Federal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nº 8.666/93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 seu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artigo 25,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dispõe:</w:t>
      </w:r>
    </w:p>
    <w:p w14:paraId="4C3C4903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pt-PT"/>
        </w:rPr>
        <w:sectPr w:rsidR="00D3471A" w:rsidRPr="00D3471A">
          <w:pgSz w:w="11910" w:h="16840"/>
          <w:pgMar w:top="1580" w:right="1580" w:bottom="280" w:left="1600" w:header="720" w:footer="720" w:gutter="0"/>
          <w:cols w:space="720"/>
        </w:sectPr>
      </w:pPr>
    </w:p>
    <w:p w14:paraId="3FC9C2F2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3A488300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0AD65C9D" w14:textId="77777777" w:rsidR="00D3471A" w:rsidRPr="00D3471A" w:rsidRDefault="00D3471A" w:rsidP="00D3471A">
      <w:pPr>
        <w:widowControl w:val="0"/>
        <w:autoSpaceDE w:val="0"/>
        <w:autoSpaceDN w:val="0"/>
        <w:spacing w:before="209" w:after="0" w:line="360" w:lineRule="auto"/>
        <w:ind w:left="2268" w:right="120" w:hanging="42"/>
        <w:jc w:val="both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Art. 25. É inexigível a licitação quando houver inviabilidade de competição, em</w:t>
      </w:r>
      <w:r w:rsidRPr="00D3471A">
        <w:rPr>
          <w:rFonts w:ascii="Arial" w:eastAsia="Times New Roman" w:hAnsi="Arial" w:cs="Arial"/>
          <w:i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especial:</w:t>
      </w:r>
    </w:p>
    <w:p w14:paraId="5CAB9CB2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ind w:left="2268" w:hanging="42"/>
        <w:rPr>
          <w:rFonts w:ascii="Arial" w:eastAsia="Times New Roman" w:hAnsi="Arial" w:cs="Arial"/>
          <w:i/>
          <w:sz w:val="20"/>
          <w:szCs w:val="24"/>
          <w:lang w:val="pt-PT"/>
        </w:rPr>
      </w:pPr>
    </w:p>
    <w:p w14:paraId="3EA73234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...</w:t>
      </w:r>
    </w:p>
    <w:p w14:paraId="2F3DD10E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33"/>
          <w:szCs w:val="24"/>
          <w:lang w:val="pt-PT"/>
        </w:rPr>
      </w:pPr>
    </w:p>
    <w:p w14:paraId="7189C998" w14:textId="77777777" w:rsidR="00D3471A" w:rsidRPr="00D3471A" w:rsidRDefault="00D3471A" w:rsidP="00D3471A">
      <w:pPr>
        <w:widowControl w:val="0"/>
        <w:numPr>
          <w:ilvl w:val="1"/>
          <w:numId w:val="1"/>
        </w:numPr>
        <w:tabs>
          <w:tab w:val="left" w:pos="1031"/>
        </w:tabs>
        <w:autoSpaceDE w:val="0"/>
        <w:autoSpaceDN w:val="0"/>
        <w:spacing w:after="0" w:line="360" w:lineRule="auto"/>
        <w:ind w:left="2268" w:right="122" w:hanging="42"/>
        <w:jc w:val="both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– para a contratação de serviços técnicos enumerados no art. 13 desta Lei, de</w:t>
      </w:r>
      <w:r w:rsidRPr="00D3471A">
        <w:rPr>
          <w:rFonts w:ascii="Arial" w:eastAsia="Times New Roman" w:hAnsi="Arial" w:cs="Arial"/>
          <w:i/>
          <w:spacing w:val="-57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natureza singular, com profissionais ou empresas de notória especialização, vedada a</w:t>
      </w:r>
      <w:r w:rsidRPr="00D3471A">
        <w:rPr>
          <w:rFonts w:ascii="Arial" w:eastAsia="Times New Roman" w:hAnsi="Arial" w:cs="Arial"/>
          <w:i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inexigibilidade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para serviços de</w:t>
      </w:r>
      <w:r w:rsidRPr="00D3471A">
        <w:rPr>
          <w:rFonts w:ascii="Arial" w:eastAsia="Times New Roman" w:hAnsi="Arial" w:cs="Arial"/>
          <w:i/>
          <w:spacing w:val="-2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publicidade e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divulgação;</w:t>
      </w:r>
    </w:p>
    <w:p w14:paraId="4E07BF4F" w14:textId="77777777" w:rsidR="00D3471A" w:rsidRPr="00D3471A" w:rsidRDefault="00D3471A" w:rsidP="00D3471A">
      <w:pPr>
        <w:widowControl w:val="0"/>
        <w:autoSpaceDE w:val="0"/>
        <w:autoSpaceDN w:val="0"/>
        <w:spacing w:before="9" w:after="0" w:line="240" w:lineRule="auto"/>
        <w:ind w:left="2268" w:hanging="42"/>
        <w:rPr>
          <w:rFonts w:ascii="Arial" w:eastAsia="Times New Roman" w:hAnsi="Arial" w:cs="Arial"/>
          <w:i/>
          <w:sz w:val="20"/>
          <w:szCs w:val="24"/>
          <w:lang w:val="pt-PT"/>
        </w:rPr>
      </w:pPr>
    </w:p>
    <w:p w14:paraId="1A43138A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O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artigo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13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Lei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citada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dispõe:</w:t>
      </w:r>
    </w:p>
    <w:p w14:paraId="1A5166CF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sz w:val="33"/>
          <w:szCs w:val="24"/>
          <w:lang w:val="pt-PT"/>
        </w:rPr>
      </w:pPr>
    </w:p>
    <w:p w14:paraId="3FE1C63A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2268" w:right="120" w:hanging="42"/>
        <w:jc w:val="both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Art. 13. Para os fins desta Lei, consideram-se serviços técnicos profissionais</w:t>
      </w:r>
      <w:r w:rsidRPr="00D3471A">
        <w:rPr>
          <w:rFonts w:ascii="Arial" w:eastAsia="Times New Roman" w:hAnsi="Arial" w:cs="Arial"/>
          <w:i/>
          <w:spacing w:val="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especializados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os trabalhos relativos a:</w:t>
      </w:r>
    </w:p>
    <w:p w14:paraId="537E6D4B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ind w:left="2268" w:hanging="42"/>
        <w:rPr>
          <w:rFonts w:ascii="Arial" w:eastAsia="Times New Roman" w:hAnsi="Arial" w:cs="Arial"/>
          <w:i/>
          <w:sz w:val="20"/>
          <w:szCs w:val="24"/>
          <w:lang w:val="pt-PT"/>
        </w:rPr>
      </w:pPr>
    </w:p>
    <w:p w14:paraId="3433C85D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...</w:t>
      </w:r>
    </w:p>
    <w:p w14:paraId="419A63C3" w14:textId="77777777" w:rsidR="00D3471A" w:rsidRPr="00D3471A" w:rsidRDefault="00D3471A" w:rsidP="00D3471A">
      <w:pPr>
        <w:widowControl w:val="0"/>
        <w:autoSpaceDE w:val="0"/>
        <w:autoSpaceDN w:val="0"/>
        <w:spacing w:before="9" w:after="0" w:line="240" w:lineRule="auto"/>
        <w:ind w:left="2268" w:hanging="42"/>
        <w:rPr>
          <w:rFonts w:ascii="Arial" w:eastAsia="Times New Roman" w:hAnsi="Arial" w:cs="Arial"/>
          <w:i/>
          <w:sz w:val="32"/>
          <w:szCs w:val="24"/>
          <w:lang w:val="pt-PT"/>
        </w:rPr>
      </w:pPr>
    </w:p>
    <w:p w14:paraId="5AF210B9" w14:textId="77777777" w:rsidR="00D3471A" w:rsidRPr="00D3471A" w:rsidRDefault="00D3471A" w:rsidP="00D3471A">
      <w:pPr>
        <w:widowControl w:val="0"/>
        <w:numPr>
          <w:ilvl w:val="1"/>
          <w:numId w:val="1"/>
        </w:numPr>
        <w:tabs>
          <w:tab w:val="left" w:pos="1108"/>
        </w:tabs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–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assessorias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ou consultorias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técnicas e</w:t>
      </w:r>
      <w:r w:rsidRPr="00D3471A">
        <w:rPr>
          <w:rFonts w:ascii="Arial" w:eastAsia="Times New Roman" w:hAnsi="Arial" w:cs="Arial"/>
          <w:i/>
          <w:spacing w:val="-3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auditorias financeiras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ou tributárias</w:t>
      </w:r>
    </w:p>
    <w:p w14:paraId="13785DBB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33"/>
          <w:szCs w:val="24"/>
          <w:lang w:val="pt-PT"/>
        </w:rPr>
      </w:pPr>
    </w:p>
    <w:p w14:paraId="0BB07E38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...</w:t>
      </w:r>
    </w:p>
    <w:p w14:paraId="0CE6CF10" w14:textId="77777777" w:rsidR="00D3471A" w:rsidRPr="00D3471A" w:rsidRDefault="00D3471A" w:rsidP="00D3471A">
      <w:pPr>
        <w:widowControl w:val="0"/>
        <w:autoSpaceDE w:val="0"/>
        <w:autoSpaceDN w:val="0"/>
        <w:spacing w:before="9" w:after="0" w:line="240" w:lineRule="auto"/>
        <w:ind w:left="2268" w:hanging="42"/>
        <w:rPr>
          <w:rFonts w:ascii="Arial" w:eastAsia="Times New Roman" w:hAnsi="Arial" w:cs="Arial"/>
          <w:i/>
          <w:sz w:val="32"/>
          <w:szCs w:val="24"/>
          <w:lang w:val="pt-PT"/>
        </w:rPr>
      </w:pPr>
    </w:p>
    <w:p w14:paraId="0DA24C71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2268" w:hanging="42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V-</w:t>
      </w:r>
      <w:r w:rsidRPr="00D3471A">
        <w:rPr>
          <w:rFonts w:ascii="Arial" w:eastAsia="Times New Roman" w:hAnsi="Arial" w:cs="Arial"/>
          <w:i/>
          <w:spacing w:val="-2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Patrocínio ou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defesa</w:t>
      </w:r>
      <w:r w:rsidRPr="00D3471A">
        <w:rPr>
          <w:rFonts w:ascii="Arial" w:eastAsia="Times New Roman" w:hAnsi="Arial" w:cs="Arial"/>
          <w:i/>
          <w:spacing w:val="2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de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causas</w:t>
      </w:r>
      <w:r w:rsidRPr="00D3471A">
        <w:rPr>
          <w:rFonts w:ascii="Arial" w:eastAsia="Times New Roman" w:hAnsi="Arial" w:cs="Arial"/>
          <w:i/>
          <w:spacing w:val="-1"/>
          <w:sz w:val="24"/>
          <w:lang w:val="pt-PT"/>
        </w:rPr>
        <w:t xml:space="preserve"> </w:t>
      </w:r>
      <w:r w:rsidRPr="00D3471A">
        <w:rPr>
          <w:rFonts w:ascii="Arial" w:eastAsia="Times New Roman" w:hAnsi="Arial" w:cs="Arial"/>
          <w:i/>
          <w:sz w:val="24"/>
          <w:lang w:val="pt-PT"/>
        </w:rPr>
        <w:t>judiciais ou administrativas</w:t>
      </w:r>
    </w:p>
    <w:p w14:paraId="265B444C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6"/>
          <w:szCs w:val="24"/>
          <w:lang w:val="pt-PT"/>
        </w:rPr>
      </w:pPr>
    </w:p>
    <w:p w14:paraId="1657E8C2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6"/>
          <w:szCs w:val="24"/>
          <w:lang w:val="pt-PT"/>
        </w:rPr>
      </w:pPr>
    </w:p>
    <w:p w14:paraId="45892973" w14:textId="77777777" w:rsidR="00D3471A" w:rsidRPr="00D3471A" w:rsidRDefault="00D3471A" w:rsidP="00D3471A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3A080BDA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6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Destarte, os serviços a serem prestados pelo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corpo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técnico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jurídico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sendo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eles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advogados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experiência,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especialização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pós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graduação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área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pública,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inclusive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área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licitações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contratos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administrativos,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notória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especialização,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conforme</w:t>
      </w:r>
      <w:r w:rsidRPr="00D3471A">
        <w:rPr>
          <w:rFonts w:ascii="Arial" w:eastAsia="Times New Roman" w:hAnsi="Arial" w:cs="Arial"/>
          <w:spacing w:val="60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verifica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currículos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apresentados. Além disso,  a confiança, tendo em vista a vasta expediência e especialização dos profissionais, os serviços serão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prestados de forma presencial, auxiliando no melhor entendimento das orientações, bem como, havendo o acompanhamento e contato humano necessário para a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lastRenderedPageBreak/>
        <w:t>melhor resolução das demandas.</w:t>
      </w:r>
    </w:p>
    <w:p w14:paraId="61BB7353" w14:textId="77777777" w:rsidR="00D3471A" w:rsidRPr="00D3471A" w:rsidRDefault="00D3471A" w:rsidP="00D3471A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6F441BC7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8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Cabe ressaltar que a presente contratação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não conflita com os serviços eventualmente prestados por servidores concursados ou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 cargo em comissão,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bem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como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demais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assessorias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contratadas,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considerando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peculiaridade do serviço.</w:t>
      </w:r>
    </w:p>
    <w:p w14:paraId="22EA9F53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0"/>
          <w:szCs w:val="24"/>
          <w:lang w:val="pt-PT"/>
        </w:rPr>
      </w:pPr>
    </w:p>
    <w:p w14:paraId="1DEEFAB6" w14:textId="77777777" w:rsidR="00D3471A" w:rsidRP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8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Assim, é possível e viável a contratação direta por inexigibilidade de licitação da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empresa Zilli, Martins e Tremarin Sociedade de Advogados,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tendo em vista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a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singularidade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dos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serviços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técnicos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especializados,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conforme previsoto no artigo 25, II, §1º, e artigo 13, III, Lei</w:t>
      </w:r>
      <w:r w:rsidRPr="00D3471A">
        <w:rPr>
          <w:rFonts w:ascii="Arial" w:eastAsia="Times New Roman" w:hAnsi="Arial" w:cs="Arial"/>
          <w:spacing w:val="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Federal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n°</w:t>
      </w:r>
      <w:r w:rsidRPr="00D3471A">
        <w:rPr>
          <w:rFonts w:ascii="Arial" w:eastAsia="Times New Roman" w:hAnsi="Arial" w:cs="Arial"/>
          <w:spacing w:val="-3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8.666/1993.</w:t>
      </w:r>
    </w:p>
    <w:p w14:paraId="7414DD7F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1"/>
          <w:szCs w:val="24"/>
          <w:lang w:val="pt-PT"/>
        </w:rPr>
      </w:pPr>
    </w:p>
    <w:p w14:paraId="5F8258FB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É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</w:t>
      </w:r>
      <w:r w:rsidRPr="00D3471A">
        <w:rPr>
          <w:rFonts w:ascii="Arial" w:eastAsia="Times New Roman" w:hAnsi="Arial" w:cs="Arial"/>
          <w:spacing w:val="-1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parecer,</w:t>
      </w:r>
    </w:p>
    <w:p w14:paraId="269C7B2A" w14:textId="77777777" w:rsidR="00D3471A" w:rsidRPr="00D3471A" w:rsidRDefault="00D3471A" w:rsidP="00D3471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32"/>
          <w:szCs w:val="24"/>
          <w:lang w:val="pt-PT"/>
        </w:rPr>
      </w:pPr>
    </w:p>
    <w:p w14:paraId="5C2DB5E6" w14:textId="3EAA3CF6" w:rsidR="00D3471A" w:rsidRDefault="00D3471A" w:rsidP="00D3471A">
      <w:pPr>
        <w:widowControl w:val="0"/>
        <w:autoSpaceDE w:val="0"/>
        <w:autoSpaceDN w:val="0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À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consideração</w:t>
      </w:r>
      <w:r w:rsidRPr="00D3471A">
        <w:rPr>
          <w:rFonts w:ascii="Arial" w:eastAsia="Times New Roman" w:hAnsi="Arial" w:cs="Arial"/>
          <w:spacing w:val="-2"/>
          <w:sz w:val="24"/>
          <w:szCs w:val="24"/>
          <w:lang w:val="pt-PT"/>
        </w:rPr>
        <w:t xml:space="preserve">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superior.</w:t>
      </w:r>
    </w:p>
    <w:p w14:paraId="23F1768C" w14:textId="77777777" w:rsidR="001E619B" w:rsidRPr="00D3471A" w:rsidRDefault="001E619B" w:rsidP="00D3471A">
      <w:pPr>
        <w:widowControl w:val="0"/>
        <w:autoSpaceDE w:val="0"/>
        <w:autoSpaceDN w:val="0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val="pt-PT"/>
        </w:rPr>
      </w:pPr>
    </w:p>
    <w:p w14:paraId="60A828DF" w14:textId="77777777" w:rsidR="00D3471A" w:rsidRPr="00D3471A" w:rsidRDefault="00D3471A" w:rsidP="00D3471A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32"/>
          <w:szCs w:val="24"/>
          <w:lang w:val="pt-PT"/>
        </w:rPr>
      </w:pPr>
    </w:p>
    <w:p w14:paraId="2E34D791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>Nova Roma do Sul, 07 de novembro de 2023.</w:t>
      </w:r>
    </w:p>
    <w:p w14:paraId="3C3EA660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  <w:lang w:val="pt-PT"/>
        </w:rPr>
      </w:pPr>
    </w:p>
    <w:p w14:paraId="4A817C67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  <w:lang w:val="pt-PT"/>
        </w:rPr>
      </w:pPr>
    </w:p>
    <w:p w14:paraId="648E58DA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  <w:lang w:val="pt-PT"/>
        </w:rPr>
      </w:pPr>
    </w:p>
    <w:p w14:paraId="43F39071" w14:textId="77777777" w:rsidR="00D3471A" w:rsidRPr="00D3471A" w:rsidRDefault="00D3471A" w:rsidP="00D3471A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sz w:val="34"/>
          <w:szCs w:val="24"/>
          <w:lang w:val="pt-PT"/>
        </w:rPr>
      </w:pPr>
    </w:p>
    <w:p w14:paraId="71F91271" w14:textId="77777777" w:rsidR="00D3471A" w:rsidRPr="00D3471A" w:rsidRDefault="00D3471A" w:rsidP="00D3471A">
      <w:pPr>
        <w:widowControl w:val="0"/>
        <w:autoSpaceDE w:val="0"/>
        <w:autoSpaceDN w:val="0"/>
        <w:spacing w:after="0" w:line="275" w:lineRule="exact"/>
        <w:ind w:left="1934" w:right="1951"/>
        <w:jc w:val="center"/>
        <w:rPr>
          <w:rFonts w:ascii="Arial" w:eastAsia="Times New Roman" w:hAnsi="Arial" w:cs="Arial"/>
          <w:i/>
          <w:sz w:val="24"/>
          <w:lang w:val="pt-PT"/>
        </w:rPr>
      </w:pPr>
    </w:p>
    <w:p w14:paraId="7B457F9E" w14:textId="77777777" w:rsidR="00D3471A" w:rsidRPr="00D3471A" w:rsidRDefault="00D3471A" w:rsidP="00D3471A">
      <w:pPr>
        <w:widowControl w:val="0"/>
        <w:autoSpaceDE w:val="0"/>
        <w:autoSpaceDN w:val="0"/>
        <w:spacing w:after="0" w:line="275" w:lineRule="exact"/>
        <w:ind w:left="1934" w:right="1951"/>
        <w:jc w:val="center"/>
        <w:rPr>
          <w:rFonts w:ascii="Arial" w:eastAsia="Times New Roman" w:hAnsi="Arial" w:cs="Arial"/>
          <w:i/>
          <w:sz w:val="24"/>
          <w:lang w:val="pt-PT"/>
        </w:rPr>
      </w:pPr>
      <w:r w:rsidRPr="00D3471A">
        <w:rPr>
          <w:rFonts w:ascii="Arial" w:eastAsia="Times New Roman" w:hAnsi="Arial" w:cs="Arial"/>
          <w:i/>
          <w:sz w:val="24"/>
          <w:lang w:val="pt-PT"/>
        </w:rPr>
        <w:t>_______________________________</w:t>
      </w:r>
    </w:p>
    <w:p w14:paraId="343DD94B" w14:textId="77777777" w:rsidR="00D3471A" w:rsidRPr="00D3471A" w:rsidRDefault="00D3471A" w:rsidP="00D3471A">
      <w:pPr>
        <w:widowControl w:val="0"/>
        <w:autoSpaceDE w:val="0"/>
        <w:autoSpaceDN w:val="0"/>
        <w:spacing w:after="0" w:line="275" w:lineRule="exact"/>
        <w:ind w:left="1934" w:right="1951"/>
        <w:jc w:val="center"/>
        <w:rPr>
          <w:rFonts w:ascii="Arial" w:eastAsia="Times New Roman" w:hAnsi="Arial" w:cs="Arial"/>
          <w:i/>
          <w:sz w:val="24"/>
          <w:lang w:val="pt-PT"/>
        </w:rPr>
      </w:pPr>
    </w:p>
    <w:p w14:paraId="43C5E6B1" w14:textId="63007886" w:rsidR="00D3471A" w:rsidRPr="00D3471A" w:rsidRDefault="00D3471A" w:rsidP="00D3471A">
      <w:pPr>
        <w:widowControl w:val="0"/>
        <w:autoSpaceDE w:val="0"/>
        <w:autoSpaceDN w:val="0"/>
        <w:spacing w:after="0" w:line="229" w:lineRule="exact"/>
        <w:ind w:left="1934" w:right="1952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   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  Betania Sosnoski</w:t>
      </w:r>
    </w:p>
    <w:p w14:paraId="1A2FE2FA" w14:textId="5D6DB433" w:rsidR="00D3471A" w:rsidRPr="00D3471A" w:rsidRDefault="00D3471A" w:rsidP="00D3471A">
      <w:pPr>
        <w:widowControl w:val="0"/>
        <w:autoSpaceDE w:val="0"/>
        <w:autoSpaceDN w:val="0"/>
        <w:spacing w:after="0" w:line="229" w:lineRule="exact"/>
        <w:ind w:left="1934" w:right="1952"/>
        <w:rPr>
          <w:rFonts w:ascii="Arial" w:eastAsia="Times New Roman" w:hAnsi="Arial" w:cs="Arial"/>
          <w:sz w:val="24"/>
          <w:szCs w:val="24"/>
          <w:lang w:val="pt-PT"/>
        </w:rPr>
      </w:pPr>
      <w:r w:rsidRPr="00D3471A">
        <w:rPr>
          <w:rFonts w:ascii="Arial" w:eastAsia="Times New Roman" w:hAnsi="Arial" w:cs="Arial"/>
          <w:sz w:val="24"/>
          <w:szCs w:val="24"/>
          <w:lang w:val="pt-PT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    </w:t>
      </w:r>
      <w:r w:rsidRPr="00D3471A">
        <w:rPr>
          <w:rFonts w:ascii="Arial" w:eastAsia="Times New Roman" w:hAnsi="Arial" w:cs="Arial"/>
          <w:sz w:val="24"/>
          <w:szCs w:val="24"/>
          <w:lang w:val="pt-PT"/>
        </w:rPr>
        <w:t>OAB/RS 62.685</w:t>
      </w:r>
    </w:p>
    <w:p w14:paraId="3A236005" w14:textId="77777777" w:rsidR="00D3471A" w:rsidRPr="00D3471A" w:rsidRDefault="00D3471A" w:rsidP="00D347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14:paraId="7A730505" w14:textId="64623BF8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7A39720" w14:textId="49E96E08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1B2F06B8" w14:textId="76218434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ED9A40A" w14:textId="77777777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55709C87" w14:textId="5C31CA66" w:rsidR="00D3471A" w:rsidRDefault="00D3471A" w:rsidP="00D3471A">
      <w:pPr>
        <w:widowControl w:val="0"/>
        <w:autoSpaceDE w:val="0"/>
        <w:autoSpaceDN w:val="0"/>
        <w:spacing w:after="0" w:line="360" w:lineRule="auto"/>
        <w:ind w:left="102" w:right="117" w:firstLine="707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sectPr w:rsidR="00D34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958A7"/>
    <w:multiLevelType w:val="hybridMultilevel"/>
    <w:tmpl w:val="712C18F8"/>
    <w:lvl w:ilvl="0" w:tplc="2DBCE33C">
      <w:start w:val="13"/>
      <w:numFmt w:val="decimal"/>
      <w:lvlText w:val="%1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2E26102">
      <w:start w:val="2"/>
      <w:numFmt w:val="upperRoman"/>
      <w:lvlText w:val="%2"/>
      <w:lvlJc w:val="left"/>
      <w:pPr>
        <w:ind w:left="102" w:hanging="22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pt-PT" w:eastAsia="en-US" w:bidi="ar-SA"/>
      </w:rPr>
    </w:lvl>
    <w:lvl w:ilvl="2" w:tplc="E8828A34">
      <w:numFmt w:val="bullet"/>
      <w:lvlText w:val="•"/>
      <w:lvlJc w:val="left"/>
      <w:pPr>
        <w:ind w:left="1825" w:hanging="221"/>
      </w:pPr>
      <w:rPr>
        <w:rFonts w:hint="default"/>
        <w:lang w:val="pt-PT" w:eastAsia="en-US" w:bidi="ar-SA"/>
      </w:rPr>
    </w:lvl>
    <w:lvl w:ilvl="3" w:tplc="80ACC184">
      <w:numFmt w:val="bullet"/>
      <w:lvlText w:val="•"/>
      <w:lvlJc w:val="left"/>
      <w:pPr>
        <w:ind w:left="2687" w:hanging="221"/>
      </w:pPr>
      <w:rPr>
        <w:rFonts w:hint="default"/>
        <w:lang w:val="pt-PT" w:eastAsia="en-US" w:bidi="ar-SA"/>
      </w:rPr>
    </w:lvl>
    <w:lvl w:ilvl="4" w:tplc="86A28030">
      <w:numFmt w:val="bullet"/>
      <w:lvlText w:val="•"/>
      <w:lvlJc w:val="left"/>
      <w:pPr>
        <w:ind w:left="3550" w:hanging="221"/>
      </w:pPr>
      <w:rPr>
        <w:rFonts w:hint="default"/>
        <w:lang w:val="pt-PT" w:eastAsia="en-US" w:bidi="ar-SA"/>
      </w:rPr>
    </w:lvl>
    <w:lvl w:ilvl="5" w:tplc="46A81D06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6" w:tplc="B1C2D9BE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7" w:tplc="03DAFC8A">
      <w:numFmt w:val="bullet"/>
      <w:lvlText w:val="•"/>
      <w:lvlJc w:val="left"/>
      <w:pPr>
        <w:ind w:left="6138" w:hanging="221"/>
      </w:pPr>
      <w:rPr>
        <w:rFonts w:hint="default"/>
        <w:lang w:val="pt-PT" w:eastAsia="en-US" w:bidi="ar-SA"/>
      </w:rPr>
    </w:lvl>
    <w:lvl w:ilvl="8" w:tplc="076283AA">
      <w:numFmt w:val="bullet"/>
      <w:lvlText w:val="•"/>
      <w:lvlJc w:val="left"/>
      <w:pPr>
        <w:ind w:left="7001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1A"/>
    <w:rsid w:val="001E619B"/>
    <w:rsid w:val="006C1E19"/>
    <w:rsid w:val="007E1B60"/>
    <w:rsid w:val="00D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2201"/>
  <w15:chartTrackingRefBased/>
  <w15:docId w15:val="{26FD9C50-161C-4C70-97A7-36581B07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Betania Sosnoski</dc:creator>
  <cp:keywords/>
  <dc:description/>
  <cp:lastModifiedBy>Conta da Microsoft</cp:lastModifiedBy>
  <cp:revision>2</cp:revision>
  <dcterms:created xsi:type="dcterms:W3CDTF">2023-11-08T16:41:00Z</dcterms:created>
  <dcterms:modified xsi:type="dcterms:W3CDTF">2023-11-08T16:41:00Z</dcterms:modified>
</cp:coreProperties>
</file>