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35916" w14:textId="77777777" w:rsidR="00F2584B" w:rsidRPr="00E90515" w:rsidRDefault="008C23F5" w:rsidP="00F2584B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F2584B">
        <w:t xml:space="preserve"> </w:t>
      </w:r>
      <w:r w:rsidR="00F2584B" w:rsidRPr="00E90515">
        <w:rPr>
          <w:rFonts w:ascii="Courier New" w:hAnsi="Courier New" w:cs="Courier New"/>
          <w:b/>
          <w:sz w:val="24"/>
          <w:szCs w:val="24"/>
        </w:rPr>
        <w:t>COMISSÃO DE DESENVOLVIMENTO ECONÔMICO, FISCALIZAÇAO E CONTROLE ORÇAMENTÁRIO.</w:t>
      </w:r>
    </w:p>
    <w:p w14:paraId="265D8EC4" w14:textId="77777777" w:rsidR="00F2584B" w:rsidRPr="00C16881" w:rsidRDefault="00F2584B" w:rsidP="00F2584B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6E3AACA6" w14:textId="6381318F" w:rsidR="00F2584B" w:rsidRPr="00C16881" w:rsidRDefault="00F2584B" w:rsidP="00F2584B">
      <w:pPr>
        <w:jc w:val="both"/>
        <w:rPr>
          <w:rFonts w:ascii="Courier New" w:hAnsi="Courier New" w:cs="Courier New"/>
          <w:sz w:val="24"/>
          <w:szCs w:val="24"/>
        </w:rPr>
      </w:pPr>
      <w:r w:rsidRPr="00C16881">
        <w:rPr>
          <w:rFonts w:ascii="Courier New" w:hAnsi="Courier New" w:cs="Courier New"/>
          <w:b/>
          <w:sz w:val="24"/>
          <w:szCs w:val="24"/>
        </w:rPr>
        <w:t>PARECER</w:t>
      </w:r>
      <w:r w:rsidRPr="00C16881">
        <w:rPr>
          <w:rFonts w:ascii="Courier New" w:hAnsi="Courier New" w:cs="Courier New"/>
          <w:sz w:val="24"/>
          <w:szCs w:val="24"/>
        </w:rPr>
        <w:t xml:space="preserve"> </w:t>
      </w:r>
      <w:r w:rsidRPr="00565C46">
        <w:rPr>
          <w:rFonts w:ascii="Courier New" w:hAnsi="Courier New" w:cs="Courier New"/>
          <w:b/>
          <w:bCs/>
          <w:sz w:val="24"/>
          <w:szCs w:val="24"/>
        </w:rPr>
        <w:t>Nº</w:t>
      </w:r>
      <w:r w:rsidRPr="00C16881">
        <w:rPr>
          <w:rFonts w:ascii="Courier New" w:hAnsi="Courier New" w:cs="Courier New"/>
          <w:sz w:val="24"/>
          <w:szCs w:val="24"/>
        </w:rPr>
        <w:t xml:space="preserve">: </w:t>
      </w:r>
      <w:r w:rsidR="0093288E">
        <w:rPr>
          <w:rFonts w:ascii="Courier New" w:hAnsi="Courier New" w:cs="Courier New"/>
          <w:sz w:val="24"/>
          <w:szCs w:val="24"/>
        </w:rPr>
        <w:t>02</w:t>
      </w:r>
      <w:r>
        <w:rPr>
          <w:rFonts w:ascii="Courier New" w:hAnsi="Courier New" w:cs="Courier New"/>
          <w:sz w:val="24"/>
          <w:szCs w:val="24"/>
        </w:rPr>
        <w:t>/2024</w:t>
      </w:r>
    </w:p>
    <w:p w14:paraId="5BFE4607" w14:textId="77777777" w:rsidR="00F2584B" w:rsidRPr="00C16881" w:rsidRDefault="00F2584B" w:rsidP="00F2584B">
      <w:pPr>
        <w:jc w:val="both"/>
        <w:rPr>
          <w:rFonts w:ascii="Courier New" w:hAnsi="Courier New" w:cs="Courier New"/>
          <w:sz w:val="24"/>
          <w:szCs w:val="24"/>
        </w:rPr>
      </w:pPr>
      <w:r w:rsidRPr="00C16881">
        <w:rPr>
          <w:rFonts w:ascii="Courier New" w:hAnsi="Courier New" w:cs="Courier New"/>
          <w:b/>
          <w:sz w:val="24"/>
          <w:szCs w:val="24"/>
        </w:rPr>
        <w:t>MATÉRIA</w:t>
      </w:r>
      <w:r w:rsidRPr="00C16881">
        <w:rPr>
          <w:rFonts w:ascii="Courier New" w:hAnsi="Courier New" w:cs="Courier New"/>
          <w:sz w:val="24"/>
          <w:szCs w:val="24"/>
        </w:rPr>
        <w:t xml:space="preserve">: </w:t>
      </w:r>
      <w:r>
        <w:rPr>
          <w:rFonts w:ascii="Courier New" w:hAnsi="Courier New" w:cs="Courier New"/>
          <w:sz w:val="24"/>
          <w:szCs w:val="24"/>
        </w:rPr>
        <w:t>Projeto de Lei nº: 1.685/2024</w:t>
      </w:r>
    </w:p>
    <w:p w14:paraId="44D15FC5" w14:textId="77777777" w:rsidR="00F2584B" w:rsidRPr="00C16881" w:rsidRDefault="00F2584B" w:rsidP="00F2584B">
      <w:pPr>
        <w:jc w:val="both"/>
        <w:rPr>
          <w:rFonts w:ascii="Courier New" w:hAnsi="Courier New" w:cs="Courier New"/>
          <w:sz w:val="24"/>
          <w:szCs w:val="24"/>
        </w:rPr>
      </w:pPr>
      <w:r w:rsidRPr="00C16881">
        <w:rPr>
          <w:rFonts w:ascii="Courier New" w:hAnsi="Courier New" w:cs="Courier New"/>
          <w:sz w:val="24"/>
          <w:szCs w:val="24"/>
        </w:rPr>
        <w:t>EMENTA: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C16881">
        <w:rPr>
          <w:rFonts w:ascii="Courier New" w:hAnsi="Courier New" w:cs="Courier New"/>
          <w:sz w:val="24"/>
          <w:szCs w:val="24"/>
        </w:rPr>
        <w:t>Dispõe sobre a Lei Orçamentária Anual (LOA), que “Estima a receita e fixa a despesa par</w:t>
      </w:r>
      <w:r>
        <w:rPr>
          <w:rFonts w:ascii="Courier New" w:hAnsi="Courier New" w:cs="Courier New"/>
          <w:sz w:val="24"/>
          <w:szCs w:val="24"/>
        </w:rPr>
        <w:t>a o exercício financeiro de 2025</w:t>
      </w:r>
      <w:r w:rsidRPr="00C16881">
        <w:rPr>
          <w:rFonts w:ascii="Courier New" w:hAnsi="Courier New" w:cs="Courier New"/>
          <w:sz w:val="24"/>
          <w:szCs w:val="24"/>
        </w:rPr>
        <w:t xml:space="preserve">” </w:t>
      </w:r>
    </w:p>
    <w:p w14:paraId="2F53F19E" w14:textId="77777777" w:rsidR="00F2584B" w:rsidRDefault="00F2584B" w:rsidP="00F2584B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ASSUNTO</w:t>
      </w:r>
      <w:r w:rsidRPr="00E90515">
        <w:rPr>
          <w:rFonts w:ascii="Courier New" w:hAnsi="Courier New" w:cs="Courier New"/>
          <w:sz w:val="24"/>
          <w:szCs w:val="24"/>
        </w:rPr>
        <w:t xml:space="preserve">: </w:t>
      </w:r>
      <w:r w:rsidRPr="00DB5954">
        <w:rPr>
          <w:rFonts w:ascii="Courier New" w:hAnsi="Courier New" w:cs="Courier New"/>
          <w:b/>
          <w:sz w:val="24"/>
          <w:szCs w:val="24"/>
        </w:rPr>
        <w:t>PARECER DE ADMISSIBILIDADE</w:t>
      </w:r>
    </w:p>
    <w:p w14:paraId="42690733" w14:textId="77777777" w:rsidR="00F2584B" w:rsidRPr="00E90515" w:rsidRDefault="00F2584B" w:rsidP="00F2584B">
      <w:pPr>
        <w:jc w:val="both"/>
        <w:rPr>
          <w:rFonts w:ascii="Courier New" w:hAnsi="Courier New" w:cs="Courier New"/>
          <w:sz w:val="24"/>
          <w:szCs w:val="24"/>
        </w:rPr>
      </w:pPr>
    </w:p>
    <w:p w14:paraId="52461055" w14:textId="77777777" w:rsidR="00F2584B" w:rsidRPr="00F643B4" w:rsidRDefault="00F2584B" w:rsidP="00F2584B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F643B4">
        <w:rPr>
          <w:rFonts w:ascii="Courier New" w:hAnsi="Courier New" w:cs="Courier New"/>
          <w:b/>
          <w:sz w:val="24"/>
          <w:szCs w:val="24"/>
        </w:rPr>
        <w:t>RELATÓRIO</w:t>
      </w:r>
    </w:p>
    <w:p w14:paraId="64ED80CB" w14:textId="5C230867" w:rsidR="00F2584B" w:rsidRDefault="00F2584B" w:rsidP="00F2584B">
      <w:pPr>
        <w:ind w:firstLine="993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Projeto de Lei foi recebido dentro dos prazos legais e regimentais no </w:t>
      </w:r>
      <w:r w:rsidRPr="00565C46">
        <w:rPr>
          <w:rFonts w:ascii="Courier New" w:hAnsi="Courier New" w:cs="Courier New"/>
          <w:sz w:val="24"/>
          <w:szCs w:val="24"/>
        </w:rPr>
        <w:t xml:space="preserve">dia </w:t>
      </w:r>
      <w:r w:rsidRPr="00731FB0">
        <w:rPr>
          <w:rFonts w:ascii="Courier New" w:hAnsi="Courier New" w:cs="Courier New"/>
          <w:sz w:val="24"/>
          <w:szCs w:val="24"/>
        </w:rPr>
        <w:t xml:space="preserve">30 de outubro de </w:t>
      </w:r>
      <w:r w:rsidR="0093288E" w:rsidRPr="00731FB0">
        <w:rPr>
          <w:rFonts w:ascii="Courier New" w:hAnsi="Courier New" w:cs="Courier New"/>
          <w:sz w:val="24"/>
          <w:szCs w:val="24"/>
        </w:rPr>
        <w:t>2024, e</w:t>
      </w:r>
      <w:r>
        <w:rPr>
          <w:rFonts w:ascii="Courier New" w:hAnsi="Courier New" w:cs="Courier New"/>
          <w:sz w:val="24"/>
          <w:szCs w:val="24"/>
        </w:rPr>
        <w:t xml:space="preserve"> encaminhado à está Comissão </w:t>
      </w:r>
      <w:r w:rsidR="0093288E">
        <w:rPr>
          <w:rFonts w:ascii="Courier New" w:hAnsi="Courier New" w:cs="Courier New"/>
          <w:sz w:val="24"/>
          <w:szCs w:val="24"/>
        </w:rPr>
        <w:t>na data 31</w:t>
      </w:r>
      <w:r w:rsidRPr="007A484A">
        <w:rPr>
          <w:rFonts w:ascii="Courier New" w:hAnsi="Courier New" w:cs="Courier New"/>
          <w:sz w:val="24"/>
          <w:szCs w:val="24"/>
        </w:rPr>
        <w:t xml:space="preserve"> de </w:t>
      </w:r>
      <w:r w:rsidR="0093288E">
        <w:rPr>
          <w:rFonts w:ascii="Courier New" w:hAnsi="Courier New" w:cs="Courier New"/>
          <w:sz w:val="24"/>
          <w:szCs w:val="24"/>
        </w:rPr>
        <w:t xml:space="preserve">outubro </w:t>
      </w:r>
      <w:r w:rsidR="0093288E" w:rsidRPr="007A484A">
        <w:rPr>
          <w:rFonts w:ascii="Courier New" w:hAnsi="Courier New" w:cs="Courier New"/>
          <w:sz w:val="24"/>
          <w:szCs w:val="24"/>
        </w:rPr>
        <w:t>de</w:t>
      </w:r>
      <w:r w:rsidRPr="007A484A">
        <w:rPr>
          <w:rFonts w:ascii="Courier New" w:hAnsi="Courier New" w:cs="Courier New"/>
          <w:sz w:val="24"/>
          <w:szCs w:val="24"/>
        </w:rPr>
        <w:t xml:space="preserve"> 202</w:t>
      </w:r>
      <w:r>
        <w:rPr>
          <w:rFonts w:ascii="Courier New" w:hAnsi="Courier New" w:cs="Courier New"/>
          <w:sz w:val="24"/>
          <w:szCs w:val="24"/>
        </w:rPr>
        <w:t xml:space="preserve">4.Trata- </w:t>
      </w:r>
      <w:r w:rsidR="0093288E">
        <w:rPr>
          <w:rFonts w:ascii="Courier New" w:hAnsi="Courier New" w:cs="Courier New"/>
          <w:sz w:val="24"/>
          <w:szCs w:val="24"/>
        </w:rPr>
        <w:t>se de</w:t>
      </w:r>
      <w:r>
        <w:rPr>
          <w:rFonts w:ascii="Courier New" w:hAnsi="Courier New" w:cs="Courier New"/>
          <w:sz w:val="24"/>
          <w:szCs w:val="24"/>
        </w:rPr>
        <w:t xml:space="preserve"> proposta de </w:t>
      </w:r>
      <w:r w:rsidR="0093288E">
        <w:rPr>
          <w:rFonts w:ascii="Courier New" w:hAnsi="Courier New" w:cs="Courier New"/>
          <w:sz w:val="24"/>
          <w:szCs w:val="24"/>
        </w:rPr>
        <w:t>autoria do</w:t>
      </w:r>
      <w:r>
        <w:rPr>
          <w:rFonts w:ascii="Courier New" w:hAnsi="Courier New" w:cs="Courier New"/>
          <w:sz w:val="24"/>
          <w:szCs w:val="24"/>
        </w:rPr>
        <w:t xml:space="preserve"> Poder Executivo que estabelece a </w:t>
      </w:r>
      <w:r w:rsidR="0093288E">
        <w:rPr>
          <w:rFonts w:ascii="Courier New" w:hAnsi="Courier New" w:cs="Courier New"/>
          <w:sz w:val="24"/>
          <w:szCs w:val="24"/>
        </w:rPr>
        <w:t>Lei Orçamentaria</w:t>
      </w:r>
      <w:r>
        <w:rPr>
          <w:rFonts w:ascii="Courier New" w:hAnsi="Courier New" w:cs="Courier New"/>
          <w:sz w:val="24"/>
          <w:szCs w:val="24"/>
        </w:rPr>
        <w:t xml:space="preserve"> Anual do Município de Nova Roma do Sul, </w:t>
      </w:r>
      <w:r w:rsidR="0093288E">
        <w:rPr>
          <w:rFonts w:ascii="Courier New" w:hAnsi="Courier New" w:cs="Courier New"/>
          <w:sz w:val="24"/>
          <w:szCs w:val="24"/>
        </w:rPr>
        <w:t>“estimando</w:t>
      </w:r>
      <w:r>
        <w:rPr>
          <w:rFonts w:ascii="Courier New" w:hAnsi="Courier New" w:cs="Courier New"/>
          <w:sz w:val="24"/>
          <w:szCs w:val="24"/>
        </w:rPr>
        <w:t xml:space="preserve"> a receita e fixando a despesa para o exercício financeiro de 2025”, em conformidade com o art. 165 da constituição Federal de </w:t>
      </w:r>
      <w:r w:rsidR="0093288E">
        <w:rPr>
          <w:rFonts w:ascii="Courier New" w:hAnsi="Courier New" w:cs="Courier New"/>
          <w:sz w:val="24"/>
          <w:szCs w:val="24"/>
        </w:rPr>
        <w:t>1988 e</w:t>
      </w:r>
      <w:r>
        <w:rPr>
          <w:rFonts w:ascii="Courier New" w:hAnsi="Courier New" w:cs="Courier New"/>
          <w:sz w:val="24"/>
          <w:szCs w:val="24"/>
        </w:rPr>
        <w:t xml:space="preserve"> o </w:t>
      </w:r>
      <w:r w:rsidR="004B67E6" w:rsidRPr="004B67E6">
        <w:rPr>
          <w:rFonts w:ascii="Courier New" w:hAnsi="Courier New" w:cs="Courier New"/>
          <w:sz w:val="24"/>
          <w:szCs w:val="24"/>
        </w:rPr>
        <w:t>art.</w:t>
      </w:r>
      <w:r w:rsidRPr="004B67E6">
        <w:rPr>
          <w:rFonts w:ascii="Courier New" w:hAnsi="Courier New" w:cs="Courier New"/>
          <w:sz w:val="24"/>
          <w:szCs w:val="24"/>
        </w:rPr>
        <w:t xml:space="preserve"> </w:t>
      </w:r>
      <w:r w:rsidR="0093288E" w:rsidRPr="004B67E6">
        <w:rPr>
          <w:rFonts w:ascii="Courier New" w:hAnsi="Courier New" w:cs="Courier New"/>
          <w:sz w:val="24"/>
          <w:szCs w:val="24"/>
        </w:rPr>
        <w:t>122,</w:t>
      </w:r>
      <w:r w:rsidRPr="004B67E6">
        <w:rPr>
          <w:rFonts w:ascii="Courier New" w:hAnsi="Courier New" w:cs="Courier New"/>
          <w:sz w:val="24"/>
          <w:szCs w:val="24"/>
        </w:rPr>
        <w:t xml:space="preserve"> inciso III da lei Orgânica Municipal.</w:t>
      </w:r>
    </w:p>
    <w:p w14:paraId="0672C584" w14:textId="77777777" w:rsidR="00F2584B" w:rsidRDefault="00F2584B" w:rsidP="00F2584B">
      <w:pPr>
        <w:ind w:firstLine="993"/>
        <w:jc w:val="both"/>
        <w:rPr>
          <w:rFonts w:ascii="Courier New" w:hAnsi="Courier New" w:cs="Courier New"/>
          <w:sz w:val="24"/>
          <w:szCs w:val="24"/>
        </w:rPr>
      </w:pPr>
    </w:p>
    <w:p w14:paraId="7C0FFD4A" w14:textId="77777777" w:rsidR="00F2584B" w:rsidRDefault="00F2584B" w:rsidP="00F2584B">
      <w:pPr>
        <w:ind w:firstLine="993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A Comissão de Desenvolvimento Econômico, Fiscalização e Controle Orçamentário, em atendimento ao Art.</w:t>
      </w:r>
      <w:r w:rsidRPr="00A14A05">
        <w:rPr>
          <w:rFonts w:ascii="Courier New" w:hAnsi="Courier New" w:cs="Courier New"/>
          <w:sz w:val="24"/>
          <w:szCs w:val="24"/>
        </w:rPr>
        <w:t>172</w:t>
      </w:r>
      <w:r>
        <w:rPr>
          <w:rFonts w:ascii="Courier New" w:hAnsi="Courier New" w:cs="Courier New"/>
          <w:sz w:val="24"/>
          <w:szCs w:val="24"/>
        </w:rPr>
        <w:t xml:space="preserve"> do Regimento Interno desta Casa, passa a analisar a formalidade do Projeto, verificando os requisitos legais necessários à sua admissibilidade. A apreciação de eventuais emendas ficara reservada para o parecer de mérito.</w:t>
      </w:r>
    </w:p>
    <w:p w14:paraId="0C7503C3" w14:textId="77777777" w:rsidR="00F2584B" w:rsidRDefault="00F2584B" w:rsidP="00F2584B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PARECER</w:t>
      </w:r>
    </w:p>
    <w:p w14:paraId="001DF755" w14:textId="77777777" w:rsidR="00F2584B" w:rsidRPr="00F21C5F" w:rsidRDefault="00F2584B" w:rsidP="00F2584B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18A620CB" w14:textId="77777777" w:rsidR="00F2584B" w:rsidRDefault="00F2584B" w:rsidP="00F2584B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Considerando</w:t>
      </w:r>
      <w:r>
        <w:rPr>
          <w:rFonts w:ascii="Courier New" w:hAnsi="Courier New" w:cs="Courier New"/>
          <w:sz w:val="24"/>
          <w:szCs w:val="24"/>
        </w:rPr>
        <w:t xml:space="preserve"> que quanto à sua origem, o projeto é de iniciativa do Poder Executivo, atendendo à prerrogativa prevista no art. 165 da constituição federal de 1988, não havendo, portanto, qualquer vicio formal que obstrua sua tramitação.</w:t>
      </w:r>
    </w:p>
    <w:p w14:paraId="3844C5F8" w14:textId="2F884B3B" w:rsidR="00F2584B" w:rsidRDefault="00F2584B" w:rsidP="00F2584B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Quando ao </w:t>
      </w:r>
      <w:r w:rsidR="0093288E">
        <w:rPr>
          <w:rFonts w:ascii="Courier New" w:hAnsi="Courier New" w:cs="Courier New"/>
          <w:sz w:val="24"/>
          <w:szCs w:val="24"/>
        </w:rPr>
        <w:t>conteúdo,</w:t>
      </w:r>
      <w:r>
        <w:rPr>
          <w:rFonts w:ascii="Courier New" w:hAnsi="Courier New" w:cs="Courier New"/>
          <w:sz w:val="24"/>
          <w:szCs w:val="24"/>
        </w:rPr>
        <w:t xml:space="preserve"> a matéria está adequadamente formulada e atende aos requisitos legais estabelecidos pela lei nº: 4.320/1964, que define as normas gerais de direito financeiro </w:t>
      </w:r>
      <w:r w:rsidR="0093288E">
        <w:rPr>
          <w:rFonts w:ascii="Courier New" w:hAnsi="Courier New" w:cs="Courier New"/>
          <w:sz w:val="24"/>
          <w:szCs w:val="24"/>
        </w:rPr>
        <w:t>para elaboração</w:t>
      </w:r>
      <w:r>
        <w:rPr>
          <w:rFonts w:ascii="Courier New" w:hAnsi="Courier New" w:cs="Courier New"/>
          <w:sz w:val="24"/>
          <w:szCs w:val="24"/>
        </w:rPr>
        <w:t xml:space="preserve"> e </w:t>
      </w:r>
      <w:r w:rsidR="0093288E">
        <w:rPr>
          <w:rFonts w:ascii="Courier New" w:hAnsi="Courier New" w:cs="Courier New"/>
          <w:sz w:val="24"/>
          <w:szCs w:val="24"/>
        </w:rPr>
        <w:t>controle dos</w:t>
      </w:r>
      <w:r>
        <w:rPr>
          <w:rFonts w:ascii="Courier New" w:hAnsi="Courier New" w:cs="Courier New"/>
          <w:sz w:val="24"/>
          <w:szCs w:val="24"/>
        </w:rPr>
        <w:t xml:space="preserve"> orçamentos e </w:t>
      </w:r>
      <w:r w:rsidR="0093288E">
        <w:rPr>
          <w:rFonts w:ascii="Courier New" w:hAnsi="Courier New" w:cs="Courier New"/>
          <w:sz w:val="24"/>
          <w:szCs w:val="24"/>
        </w:rPr>
        <w:t>balanços,</w:t>
      </w:r>
      <w:r>
        <w:rPr>
          <w:rFonts w:ascii="Courier New" w:hAnsi="Courier New" w:cs="Courier New"/>
          <w:sz w:val="24"/>
          <w:szCs w:val="24"/>
        </w:rPr>
        <w:t xml:space="preserve"> assim como pela lei Complementar nº: 101/</w:t>
      </w:r>
      <w:r w:rsidR="0093288E">
        <w:rPr>
          <w:rFonts w:ascii="Courier New" w:hAnsi="Courier New" w:cs="Courier New"/>
          <w:sz w:val="24"/>
          <w:szCs w:val="24"/>
        </w:rPr>
        <w:t>2000(Lei</w:t>
      </w:r>
      <w:r>
        <w:rPr>
          <w:rFonts w:ascii="Courier New" w:hAnsi="Courier New" w:cs="Courier New"/>
          <w:sz w:val="24"/>
          <w:szCs w:val="24"/>
        </w:rPr>
        <w:t xml:space="preserve"> de responsabilidade Fiscal), que </w:t>
      </w:r>
      <w:r w:rsidR="0093288E">
        <w:rPr>
          <w:rFonts w:ascii="Courier New" w:hAnsi="Courier New" w:cs="Courier New"/>
          <w:sz w:val="24"/>
          <w:szCs w:val="24"/>
        </w:rPr>
        <w:t>regulamenta as</w:t>
      </w:r>
      <w:r>
        <w:rPr>
          <w:rFonts w:ascii="Courier New" w:hAnsi="Courier New" w:cs="Courier New"/>
          <w:sz w:val="24"/>
          <w:szCs w:val="24"/>
        </w:rPr>
        <w:t xml:space="preserve"> finanças </w:t>
      </w:r>
      <w:r w:rsidR="0093288E">
        <w:rPr>
          <w:rFonts w:ascii="Courier New" w:hAnsi="Courier New" w:cs="Courier New"/>
          <w:sz w:val="24"/>
          <w:szCs w:val="24"/>
        </w:rPr>
        <w:t>públicas com</w:t>
      </w:r>
      <w:r>
        <w:rPr>
          <w:rFonts w:ascii="Courier New" w:hAnsi="Courier New" w:cs="Courier New"/>
          <w:sz w:val="24"/>
          <w:szCs w:val="24"/>
        </w:rPr>
        <w:t xml:space="preserve"> vistas a responsabilidade na gestão fiscal.</w:t>
      </w:r>
    </w:p>
    <w:p w14:paraId="416B821B" w14:textId="0B0D9175" w:rsidR="00F2584B" w:rsidRDefault="00F2584B" w:rsidP="00F2584B">
      <w:pPr>
        <w:ind w:firstLine="851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Diante do exposto, esta </w:t>
      </w:r>
      <w:r w:rsidR="0093288E">
        <w:rPr>
          <w:rFonts w:ascii="Courier New" w:hAnsi="Courier New" w:cs="Courier New"/>
          <w:sz w:val="24"/>
          <w:szCs w:val="24"/>
        </w:rPr>
        <w:t>Comissão opina pela</w:t>
      </w:r>
      <w:r>
        <w:rPr>
          <w:rFonts w:ascii="Courier New" w:hAnsi="Courier New" w:cs="Courier New"/>
          <w:sz w:val="24"/>
          <w:szCs w:val="24"/>
        </w:rPr>
        <w:t xml:space="preserve"> admissibilidade do Projeto de Lei nº; 1.685/2024, permitindo que a matéria prossiga seu tramite regimental para posterior analise de mérito.</w:t>
      </w:r>
    </w:p>
    <w:p w14:paraId="546B2F02" w14:textId="77777777" w:rsidR="00F2584B" w:rsidRDefault="00F2584B" w:rsidP="00F2584B">
      <w:pPr>
        <w:ind w:firstLine="851"/>
        <w:jc w:val="both"/>
        <w:rPr>
          <w:rFonts w:ascii="Courier New" w:hAnsi="Courier New" w:cs="Courier New"/>
          <w:sz w:val="24"/>
          <w:szCs w:val="24"/>
        </w:rPr>
      </w:pPr>
    </w:p>
    <w:p w14:paraId="2EF73A77" w14:textId="77777777" w:rsidR="00F2584B" w:rsidRPr="007E2084" w:rsidRDefault="00F2584B" w:rsidP="00F2584B">
      <w:pPr>
        <w:jc w:val="both"/>
        <w:rPr>
          <w:rFonts w:ascii="Courier New" w:hAnsi="Courier New" w:cs="Courier New"/>
          <w:color w:val="FF0000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CÂMARA MUNICIPAL DE VEREADORES DE NOVA ROMA DO SUL, EM  06 DE NOVEMBRO DE 2024.</w:t>
      </w:r>
    </w:p>
    <w:p w14:paraId="5D8ABFCB" w14:textId="77777777" w:rsidR="00F2584B" w:rsidRDefault="00F2584B" w:rsidP="00F2584B">
      <w:pPr>
        <w:jc w:val="both"/>
        <w:rPr>
          <w:rFonts w:ascii="Courier New" w:hAnsi="Courier New" w:cs="Courier New"/>
          <w:sz w:val="24"/>
          <w:szCs w:val="24"/>
        </w:rPr>
      </w:pPr>
    </w:p>
    <w:p w14:paraId="2EECC369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______________________________</w:t>
      </w:r>
    </w:p>
    <w:p w14:paraId="4C1165DD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Vereador Márcio André Rossi</w:t>
      </w:r>
    </w:p>
    <w:p w14:paraId="527DBD81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membro</w:t>
      </w:r>
    </w:p>
    <w:p w14:paraId="3CDBDF1F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</w:p>
    <w:p w14:paraId="5A0B7942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</w:t>
      </w:r>
    </w:p>
    <w:p w14:paraId="0537C062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Vereador </w:t>
      </w:r>
      <w:proofErr w:type="spellStart"/>
      <w:r w:rsidRPr="0093288E">
        <w:rPr>
          <w:rFonts w:ascii="Courier New" w:hAnsi="Courier New" w:cs="Courier New"/>
          <w:sz w:val="28"/>
          <w:szCs w:val="28"/>
        </w:rPr>
        <w:t>Dorvalino</w:t>
      </w:r>
      <w:proofErr w:type="spellEnd"/>
      <w:r w:rsidRPr="0093288E">
        <w:rPr>
          <w:rFonts w:ascii="Courier New" w:hAnsi="Courier New" w:cs="Courier New"/>
          <w:sz w:val="28"/>
          <w:szCs w:val="28"/>
        </w:rPr>
        <w:t xml:space="preserve"> </w:t>
      </w:r>
      <w:proofErr w:type="spellStart"/>
      <w:r w:rsidRPr="0093288E">
        <w:rPr>
          <w:rFonts w:ascii="Courier New" w:hAnsi="Courier New" w:cs="Courier New"/>
          <w:sz w:val="28"/>
          <w:szCs w:val="28"/>
        </w:rPr>
        <w:t>Zatti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 </w:t>
      </w:r>
    </w:p>
    <w:p w14:paraId="46DC1631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membro</w:t>
      </w:r>
    </w:p>
    <w:p w14:paraId="044C1E2F" w14:textId="77777777" w:rsidR="00F2584B" w:rsidRDefault="00F2584B" w:rsidP="00F2584B">
      <w:pPr>
        <w:rPr>
          <w:rFonts w:ascii="Courier New" w:hAnsi="Courier New" w:cs="Courier New"/>
          <w:sz w:val="28"/>
          <w:szCs w:val="28"/>
        </w:rPr>
      </w:pPr>
    </w:p>
    <w:p w14:paraId="772EB661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</w:t>
      </w:r>
    </w:p>
    <w:p w14:paraId="5617A81D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4"/>
          <w:szCs w:val="24"/>
        </w:rPr>
        <w:t xml:space="preserve">Vereador </w:t>
      </w:r>
      <w:r>
        <w:rPr>
          <w:rFonts w:ascii="Courier New" w:hAnsi="Courier New" w:cs="Courier New"/>
          <w:sz w:val="28"/>
          <w:szCs w:val="28"/>
        </w:rPr>
        <w:t xml:space="preserve">Tiago Bet </w:t>
      </w:r>
    </w:p>
    <w:p w14:paraId="64994A8F" w14:textId="77777777" w:rsidR="00F2584B" w:rsidRDefault="00F2584B" w:rsidP="00F2584B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membro</w:t>
      </w:r>
    </w:p>
    <w:p w14:paraId="67CE2A9C" w14:textId="77777777" w:rsidR="00F2584B" w:rsidRDefault="00F2584B" w:rsidP="00F2584B">
      <w:pPr>
        <w:jc w:val="both"/>
        <w:rPr>
          <w:rFonts w:ascii="Courier New" w:hAnsi="Courier New" w:cs="Courier New"/>
          <w:sz w:val="24"/>
          <w:szCs w:val="24"/>
        </w:rPr>
      </w:pPr>
    </w:p>
    <w:sectPr w:rsidR="00F2584B" w:rsidSect="008C23F5">
      <w:headerReference w:type="default" r:id="rId7"/>
      <w:footerReference w:type="default" r:id="rId8"/>
      <w:pgSz w:w="11906" w:h="16838"/>
      <w:pgMar w:top="1276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CBE02" w14:textId="77777777" w:rsidR="00F97057" w:rsidRDefault="00F97057">
      <w:pPr>
        <w:spacing w:after="0" w:line="240" w:lineRule="auto"/>
      </w:pPr>
      <w:r>
        <w:separator/>
      </w:r>
    </w:p>
  </w:endnote>
  <w:endnote w:type="continuationSeparator" w:id="0">
    <w:p w14:paraId="198C96C7" w14:textId="77777777" w:rsidR="00F97057" w:rsidRDefault="00F97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03B97" w14:textId="77777777" w:rsidR="00F97057" w:rsidRDefault="00F97057">
      <w:pPr>
        <w:spacing w:after="0" w:line="240" w:lineRule="auto"/>
      </w:pPr>
      <w:r>
        <w:separator/>
      </w:r>
    </w:p>
  </w:footnote>
  <w:footnote w:type="continuationSeparator" w:id="0">
    <w:p w14:paraId="48B9D6DA" w14:textId="77777777" w:rsidR="00F97057" w:rsidRDefault="00F97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2096E"/>
    <w:rsid w:val="003F6C22"/>
    <w:rsid w:val="004902B1"/>
    <w:rsid w:val="00491385"/>
    <w:rsid w:val="004B67E6"/>
    <w:rsid w:val="00574935"/>
    <w:rsid w:val="00731FB0"/>
    <w:rsid w:val="007B3EFE"/>
    <w:rsid w:val="00800096"/>
    <w:rsid w:val="008C23F5"/>
    <w:rsid w:val="0093288E"/>
    <w:rsid w:val="00A14A05"/>
    <w:rsid w:val="00C27C3D"/>
    <w:rsid w:val="00C57B79"/>
    <w:rsid w:val="00ED5E62"/>
    <w:rsid w:val="00F2584B"/>
    <w:rsid w:val="00F9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Usuario</cp:lastModifiedBy>
  <cp:revision>2</cp:revision>
  <cp:lastPrinted>2024-11-04T16:10:00Z</cp:lastPrinted>
  <dcterms:created xsi:type="dcterms:W3CDTF">2024-11-04T16:11:00Z</dcterms:created>
  <dcterms:modified xsi:type="dcterms:W3CDTF">2024-11-04T16:11:00Z</dcterms:modified>
</cp:coreProperties>
</file>