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D6390" w14:textId="77777777" w:rsidR="0005262B" w:rsidRPr="0005262B" w:rsidRDefault="0005262B" w:rsidP="0005262B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CÂMARA MUNICIPAL DE NOVA ROMA DO SUL</w:t>
      </w:r>
      <w:r w:rsidRPr="0005262B">
        <w:rPr>
          <w:rFonts w:ascii="Courier New" w:eastAsia="Times New Roman" w:hAnsi="Courier New" w:cs="Courier New"/>
          <w:lang w:eastAsia="pt-BR"/>
        </w:rPr>
        <w:br/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>COMISSÃO DE DESENVOLVIMENTO ECONÔMICO, FISCALIZAÇÃO E CONTROLE ORÇAMENTÁRIO</w:t>
      </w:r>
    </w:p>
    <w:p w14:paraId="7B717BB4" w14:textId="6DED2C6D" w:rsidR="0005262B" w:rsidRPr="0005262B" w:rsidRDefault="0005262B" w:rsidP="0005262B">
      <w:pPr>
        <w:spacing w:before="100" w:beforeAutospacing="1" w:after="100" w:afterAutospacing="1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 xml:space="preserve">PARECER Nº </w:t>
      </w:r>
      <w:r w:rsidR="006B62BE">
        <w:rPr>
          <w:rFonts w:ascii="Courier New" w:eastAsia="Times New Roman" w:hAnsi="Courier New" w:cs="Courier New"/>
          <w:b/>
          <w:bCs/>
          <w:lang w:eastAsia="pt-BR"/>
        </w:rPr>
        <w:t>01</w:t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>/2025</w:t>
      </w:r>
      <w:r w:rsidRPr="0005262B">
        <w:rPr>
          <w:rFonts w:ascii="Courier New" w:eastAsia="Times New Roman" w:hAnsi="Courier New" w:cs="Courier New"/>
          <w:lang w:eastAsia="pt-BR"/>
        </w:rPr>
        <w:br/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>MATÉRIA:</w:t>
      </w:r>
      <w:r w:rsidRPr="0005262B">
        <w:rPr>
          <w:rFonts w:ascii="Courier New" w:eastAsia="Times New Roman" w:hAnsi="Courier New" w:cs="Courier New"/>
          <w:lang w:eastAsia="pt-BR"/>
        </w:rPr>
        <w:t xml:space="preserve"> Projeto de Lei nº 1.710/2025 – Dispõe sobre o Plano Plurianual para o quadriênio 2026 a 2029.</w:t>
      </w:r>
      <w:r w:rsidRPr="0005262B">
        <w:rPr>
          <w:rFonts w:ascii="Courier New" w:eastAsia="Times New Roman" w:hAnsi="Courier New" w:cs="Courier New"/>
          <w:lang w:eastAsia="pt-BR"/>
        </w:rPr>
        <w:br/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>ASSUNTO:</w:t>
      </w:r>
      <w:r w:rsidRPr="0005262B">
        <w:rPr>
          <w:rFonts w:ascii="Courier New" w:eastAsia="Times New Roman" w:hAnsi="Courier New" w:cs="Courier New"/>
          <w:lang w:eastAsia="pt-BR"/>
        </w:rPr>
        <w:t xml:space="preserve"> Parecer de Admissibilidade.</w:t>
      </w:r>
    </w:p>
    <w:p w14:paraId="4BA393EA" w14:textId="77777777" w:rsidR="0005262B" w:rsidRPr="0005262B" w:rsidRDefault="0005262B" w:rsidP="0005262B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RELATÓRIO</w:t>
      </w:r>
    </w:p>
    <w:p w14:paraId="5D6E44A8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>O Projeto de Lei nº 1.710/2025, de iniciativa do Poder Executivo, foi protocolado nesta Casa Legislativa em 23 de maio de 2025 e encaminhado à Comissão de Desenvolvimento Econômico, Fiscalização e Controle Orçamentário em 28 de maio de 2025, nos termos regimentais.</w:t>
      </w:r>
    </w:p>
    <w:p w14:paraId="6A4CDA43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 xml:space="preserve">A proposição trata da aprovação do Plano Plurianual (PPA) do Município de Nova Roma do Sul para o período de 2026 a 2029, instrumento de planejamento governamental previsto no art. 165 da Constituição Federal de 1988, e disciplinado, no âmbito local, e disciplinado, no âmbito </w:t>
      </w:r>
      <w:proofErr w:type="gramStart"/>
      <w:r w:rsidRPr="0005262B">
        <w:rPr>
          <w:rFonts w:ascii="Courier New" w:eastAsia="Times New Roman" w:hAnsi="Courier New" w:cs="Courier New"/>
          <w:lang w:eastAsia="pt-BR"/>
        </w:rPr>
        <w:t>local ,</w:t>
      </w:r>
      <w:proofErr w:type="gramEnd"/>
      <w:r w:rsidRPr="0005262B">
        <w:rPr>
          <w:rFonts w:ascii="Courier New" w:eastAsia="Times New Roman" w:hAnsi="Courier New" w:cs="Courier New"/>
          <w:lang w:eastAsia="pt-BR"/>
        </w:rPr>
        <w:t xml:space="preserve"> pelo   art. 120 da Lei Orgânica Municipal.</w:t>
      </w:r>
    </w:p>
    <w:p w14:paraId="215E3880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>Nos termos do art. 172 do Regimento Interno desta Casa Legislativa, compete à Comissão emitir parecer quanto à admissibilidade formal e legal da matéria. Passa-se, assim, à análise técnica.</w:t>
      </w:r>
    </w:p>
    <w:p w14:paraId="36AA3927" w14:textId="77777777" w:rsidR="0005262B" w:rsidRPr="0005262B" w:rsidRDefault="0005262B" w:rsidP="0005262B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ANÁLISE E PARECER</w:t>
      </w:r>
    </w:p>
    <w:p w14:paraId="3B5F5EEA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>Verifica-se, quanto à iniciativa, que o Projeto de Lei observa a competência privativa do Chefe do Poder Executivo para deflagrar o processo legislativo em matéria orçamentária, conforme estabelece o art. 165, inciso I, da Constituição Federal de 1988.</w:t>
      </w:r>
    </w:p>
    <w:p w14:paraId="54C9175D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>Do ponto de vista formal, a proposição atende aos pressupostos legais e constitucionais de admissibilidade, observando os preceitos da Lei nº 4.320/1964, que estabelece normas gerais de Direito Financeiro para elaboração e controle dos orçamentos e balanços da Administração Pública, bem como os parâmetros definidos pela Lei Complementar nº 101/2000 (Lei de Responsabilidade Fiscal).</w:t>
      </w:r>
    </w:p>
    <w:p w14:paraId="41923B41" w14:textId="77777777" w:rsidR="0005262B" w:rsidRPr="0005262B" w:rsidRDefault="0005262B" w:rsidP="0005262B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lastRenderedPageBreak/>
        <w:t>Não se identificam vícios de inconstitucionalidade, ilegalidade ou inadequação técnica que impeçam o regular prosseguimento da tramitação.</w:t>
      </w:r>
    </w:p>
    <w:p w14:paraId="410E597B" w14:textId="77777777" w:rsidR="0005262B" w:rsidRPr="0005262B" w:rsidRDefault="0005262B" w:rsidP="0005262B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lang w:eastAsia="pt-BR"/>
        </w:rPr>
      </w:pPr>
    </w:p>
    <w:p w14:paraId="5E8B8FF6" w14:textId="77777777" w:rsidR="0005262B" w:rsidRPr="0005262B" w:rsidRDefault="0005262B" w:rsidP="0005262B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CONCLUSÃO</w:t>
      </w:r>
    </w:p>
    <w:p w14:paraId="2B1EA6C3" w14:textId="77777777" w:rsidR="0005262B" w:rsidRPr="0005262B" w:rsidRDefault="0005262B" w:rsidP="0005262B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lang w:eastAsia="pt-BR"/>
        </w:rPr>
        <w:t xml:space="preserve">Diante do exposto, esta Comissão de Desenvolvimento Econômico, Fiscalização e Controle Orçamentário opina pela </w:t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>admissibilidade do Projeto de Lei nº 1.710/2025</w:t>
      </w:r>
      <w:r w:rsidRPr="0005262B">
        <w:rPr>
          <w:rFonts w:ascii="Courier New" w:eastAsia="Times New Roman" w:hAnsi="Courier New" w:cs="Courier New"/>
          <w:lang w:eastAsia="pt-BR"/>
        </w:rPr>
        <w:t>, autorizando sua regular tramitação para análise de mérito.</w:t>
      </w:r>
    </w:p>
    <w:p w14:paraId="51F04AE0" w14:textId="0AC38D60" w:rsidR="0005262B" w:rsidRPr="0005262B" w:rsidRDefault="0005262B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 xml:space="preserve">Nova Roma do Sul, </w:t>
      </w:r>
      <w:r w:rsidRPr="00120943">
        <w:rPr>
          <w:rFonts w:ascii="Courier New" w:eastAsia="Times New Roman" w:hAnsi="Courier New" w:cs="Courier New"/>
          <w:b/>
          <w:bCs/>
          <w:lang w:eastAsia="pt-BR"/>
        </w:rPr>
        <w:t>0</w:t>
      </w:r>
      <w:r w:rsidR="00120943" w:rsidRPr="00120943">
        <w:rPr>
          <w:rFonts w:ascii="Courier New" w:eastAsia="Times New Roman" w:hAnsi="Courier New" w:cs="Courier New"/>
          <w:b/>
          <w:bCs/>
          <w:lang w:eastAsia="pt-BR"/>
        </w:rPr>
        <w:t>3</w:t>
      </w:r>
      <w:r w:rsidRPr="00120943">
        <w:rPr>
          <w:rFonts w:ascii="Courier New" w:eastAsia="Times New Roman" w:hAnsi="Courier New" w:cs="Courier New"/>
          <w:b/>
          <w:bCs/>
          <w:lang w:eastAsia="pt-BR"/>
        </w:rPr>
        <w:t xml:space="preserve"> de junho</w:t>
      </w:r>
      <w:r w:rsidRPr="0005262B">
        <w:rPr>
          <w:rFonts w:ascii="Courier New" w:eastAsia="Times New Roman" w:hAnsi="Courier New" w:cs="Courier New"/>
          <w:b/>
          <w:bCs/>
          <w:lang w:eastAsia="pt-BR"/>
        </w:rPr>
        <w:t xml:space="preserve"> de 2025.</w:t>
      </w:r>
    </w:p>
    <w:p w14:paraId="0A754A85" w14:textId="77777777" w:rsidR="0005262B" w:rsidRPr="0005262B" w:rsidRDefault="0005262B" w:rsidP="0005262B">
      <w:pPr>
        <w:jc w:val="center"/>
        <w:rPr>
          <w:rFonts w:ascii="Courier New" w:eastAsia="Times New Roman" w:hAnsi="Courier New" w:cs="Courier New"/>
          <w:lang w:eastAsia="pt-BR"/>
        </w:rPr>
      </w:pPr>
    </w:p>
    <w:p w14:paraId="536D1821" w14:textId="77777777" w:rsidR="00B24B79" w:rsidRDefault="00B24B79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b/>
          <w:bCs/>
          <w:lang w:eastAsia="pt-BR"/>
        </w:rPr>
      </w:pPr>
    </w:p>
    <w:p w14:paraId="50B88D4F" w14:textId="1B438AF3" w:rsidR="0005262B" w:rsidRDefault="0005262B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Vereador Rutines Santi</w:t>
      </w:r>
      <w:r w:rsidRPr="0005262B">
        <w:rPr>
          <w:rFonts w:ascii="Courier New" w:eastAsia="Times New Roman" w:hAnsi="Courier New" w:cs="Courier New"/>
          <w:lang w:eastAsia="pt-BR"/>
        </w:rPr>
        <w:br/>
        <w:t>Presidente</w:t>
      </w:r>
    </w:p>
    <w:p w14:paraId="09364168" w14:textId="0177DDF2" w:rsidR="00B24B79" w:rsidRDefault="00B24B79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</w:p>
    <w:p w14:paraId="6E8A3200" w14:textId="77777777" w:rsidR="00B24B79" w:rsidRPr="0005262B" w:rsidRDefault="00B24B79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</w:p>
    <w:p w14:paraId="5311E3FE" w14:textId="31067DD0" w:rsidR="0005262B" w:rsidRDefault="0005262B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 xml:space="preserve">Vereadora </w:t>
      </w:r>
      <w:r w:rsidR="00B24B79">
        <w:rPr>
          <w:rFonts w:ascii="Courier New" w:eastAsia="Times New Roman" w:hAnsi="Courier New" w:cs="Courier New"/>
          <w:b/>
          <w:bCs/>
          <w:lang w:eastAsia="pt-BR"/>
        </w:rPr>
        <w:t xml:space="preserve">Claudete </w:t>
      </w:r>
      <w:proofErr w:type="spellStart"/>
      <w:r w:rsidR="00B24B79">
        <w:rPr>
          <w:rFonts w:ascii="Courier New" w:eastAsia="Times New Roman" w:hAnsi="Courier New" w:cs="Courier New"/>
          <w:b/>
          <w:bCs/>
          <w:lang w:eastAsia="pt-BR"/>
        </w:rPr>
        <w:t>Pavanatto</w:t>
      </w:r>
      <w:proofErr w:type="spellEnd"/>
      <w:r w:rsidR="00B24B79">
        <w:rPr>
          <w:rFonts w:ascii="Courier New" w:eastAsia="Times New Roman" w:hAnsi="Courier New" w:cs="Courier New"/>
          <w:b/>
          <w:bCs/>
          <w:lang w:eastAsia="pt-BR"/>
        </w:rPr>
        <w:t xml:space="preserve"> de Souza</w:t>
      </w:r>
      <w:r w:rsidRPr="0005262B">
        <w:rPr>
          <w:rFonts w:ascii="Courier New" w:eastAsia="Times New Roman" w:hAnsi="Courier New" w:cs="Courier New"/>
          <w:lang w:eastAsia="pt-BR"/>
        </w:rPr>
        <w:br/>
        <w:t>Membro</w:t>
      </w:r>
    </w:p>
    <w:p w14:paraId="7BB78FEB" w14:textId="4C1922B5" w:rsidR="00B24B79" w:rsidRDefault="00B24B79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</w:p>
    <w:p w14:paraId="7B5548CD" w14:textId="77777777" w:rsidR="00B24B79" w:rsidRPr="0005262B" w:rsidRDefault="00B24B79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</w:p>
    <w:p w14:paraId="70646E5F" w14:textId="77777777" w:rsidR="0005262B" w:rsidRPr="0005262B" w:rsidRDefault="0005262B" w:rsidP="0005262B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05262B">
        <w:rPr>
          <w:rFonts w:ascii="Courier New" w:eastAsia="Times New Roman" w:hAnsi="Courier New" w:cs="Courier New"/>
          <w:b/>
          <w:bCs/>
          <w:lang w:eastAsia="pt-BR"/>
        </w:rPr>
        <w:t>Vereador Tiago Bet</w:t>
      </w:r>
      <w:r w:rsidRPr="0005262B">
        <w:rPr>
          <w:rFonts w:ascii="Courier New" w:eastAsia="Times New Roman" w:hAnsi="Courier New" w:cs="Courier New"/>
          <w:lang w:eastAsia="pt-BR"/>
        </w:rPr>
        <w:br/>
        <w:t>Secretário</w:t>
      </w:r>
    </w:p>
    <w:p w14:paraId="57EB3051" w14:textId="77777777" w:rsidR="0005262B" w:rsidRPr="0005262B" w:rsidRDefault="0005262B" w:rsidP="0005262B">
      <w:pPr>
        <w:spacing w:after="160" w:line="259" w:lineRule="auto"/>
        <w:jc w:val="both"/>
        <w:rPr>
          <w:rFonts w:ascii="Courier New" w:hAnsi="Courier New" w:cs="Courier New"/>
        </w:rPr>
      </w:pPr>
    </w:p>
    <w:p w14:paraId="4CD5EE57" w14:textId="29BD66EC" w:rsidR="00F8229A" w:rsidRPr="00DC07C5" w:rsidRDefault="00F8229A" w:rsidP="00DC07C5"/>
    <w:sectPr w:rsidR="00F8229A" w:rsidRPr="00DC07C5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8F93C" w14:textId="77777777" w:rsidR="00B457C5" w:rsidRDefault="00B457C5" w:rsidP="001E5C53">
      <w:r>
        <w:separator/>
      </w:r>
    </w:p>
  </w:endnote>
  <w:endnote w:type="continuationSeparator" w:id="0">
    <w:p w14:paraId="615AB5A4" w14:textId="77777777" w:rsidR="00B457C5" w:rsidRDefault="00B457C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40C12" w14:textId="77777777" w:rsidR="00B457C5" w:rsidRDefault="00B457C5" w:rsidP="001E5C53">
      <w:r>
        <w:separator/>
      </w:r>
    </w:p>
  </w:footnote>
  <w:footnote w:type="continuationSeparator" w:id="0">
    <w:p w14:paraId="742645A0" w14:textId="77777777" w:rsidR="00B457C5" w:rsidRDefault="00B457C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262B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20943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62BE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77D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B098A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24B79"/>
    <w:rsid w:val="00B457C5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211B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2025-06-03T11:19:00Z</cp:lastPrinted>
  <dcterms:created xsi:type="dcterms:W3CDTF">2025-06-03T11:20:00Z</dcterms:created>
  <dcterms:modified xsi:type="dcterms:W3CDTF">2025-06-03T11:20:00Z</dcterms:modified>
</cp:coreProperties>
</file>