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DEC06" w14:textId="77777777" w:rsidR="006415EF" w:rsidRPr="006415EF" w:rsidRDefault="006415EF" w:rsidP="006415EF">
      <w:pPr>
        <w:spacing w:before="1"/>
        <w:jc w:val="center"/>
        <w:rPr>
          <w:rFonts w:asciiTheme="majorHAnsi" w:hAnsiTheme="majorHAnsi" w:cstheme="majorHAnsi"/>
          <w:b/>
          <w:bCs/>
          <w:sz w:val="26"/>
          <w:szCs w:val="26"/>
        </w:rPr>
      </w:pPr>
      <w:r w:rsidRPr="006415EF">
        <w:rPr>
          <w:rFonts w:asciiTheme="majorHAnsi" w:hAnsiTheme="majorHAnsi" w:cstheme="majorHAnsi"/>
          <w:b/>
          <w:bCs/>
          <w:sz w:val="26"/>
          <w:szCs w:val="26"/>
        </w:rPr>
        <w:t>COMISSÃO DE DESENVOLVIMENTO ECONÔMICO, FISCALIZAÇÃO E CONTROLE ORÇAMENTÁRIO</w:t>
      </w:r>
    </w:p>
    <w:p w14:paraId="2B444626" w14:textId="77777777" w:rsidR="006415EF" w:rsidRPr="006415EF" w:rsidRDefault="006415EF" w:rsidP="006415EF">
      <w:pPr>
        <w:rPr>
          <w:rFonts w:asciiTheme="majorHAnsi" w:hAnsiTheme="majorHAnsi" w:cstheme="majorHAnsi"/>
          <w:sz w:val="26"/>
          <w:szCs w:val="26"/>
        </w:rPr>
      </w:pPr>
    </w:p>
    <w:p w14:paraId="7543DA79" w14:textId="77777777" w:rsidR="006415EF" w:rsidRPr="006415EF" w:rsidRDefault="006415EF" w:rsidP="006415EF">
      <w:pPr>
        <w:rPr>
          <w:rFonts w:asciiTheme="majorHAnsi" w:hAnsiTheme="majorHAnsi" w:cstheme="majorHAnsi"/>
          <w:sz w:val="26"/>
          <w:szCs w:val="26"/>
        </w:rPr>
      </w:pPr>
    </w:p>
    <w:p w14:paraId="472141EA" w14:textId="6D5B8FBD" w:rsidR="006415EF" w:rsidRPr="008A13D2" w:rsidRDefault="006415EF" w:rsidP="006415EF">
      <w:pPr>
        <w:rPr>
          <w:rFonts w:asciiTheme="majorHAnsi" w:hAnsiTheme="majorHAnsi" w:cstheme="majorHAnsi"/>
          <w:b/>
          <w:bCs/>
          <w:sz w:val="26"/>
          <w:szCs w:val="26"/>
        </w:rPr>
      </w:pPr>
      <w:r w:rsidRPr="008A13D2">
        <w:rPr>
          <w:rFonts w:asciiTheme="majorHAnsi" w:hAnsiTheme="majorHAnsi" w:cstheme="majorHAnsi"/>
          <w:b/>
          <w:bCs/>
          <w:sz w:val="26"/>
          <w:szCs w:val="26"/>
        </w:rPr>
        <w:t xml:space="preserve">PARECER: </w:t>
      </w:r>
      <w:r w:rsidR="0056261D">
        <w:rPr>
          <w:rFonts w:asciiTheme="majorHAnsi" w:hAnsiTheme="majorHAnsi" w:cstheme="majorHAnsi"/>
          <w:sz w:val="26"/>
          <w:szCs w:val="26"/>
        </w:rPr>
        <w:t>01</w:t>
      </w:r>
      <w:r w:rsidRPr="008A13D2">
        <w:rPr>
          <w:rFonts w:asciiTheme="majorHAnsi" w:hAnsiTheme="majorHAnsi" w:cstheme="majorHAnsi"/>
          <w:sz w:val="26"/>
          <w:szCs w:val="26"/>
        </w:rPr>
        <w:t>/202</w:t>
      </w:r>
      <w:r w:rsidR="008A13D2" w:rsidRPr="008A13D2">
        <w:rPr>
          <w:rFonts w:asciiTheme="majorHAnsi" w:hAnsiTheme="majorHAnsi" w:cstheme="majorHAnsi"/>
          <w:sz w:val="26"/>
          <w:szCs w:val="26"/>
        </w:rPr>
        <w:t>6</w:t>
      </w:r>
    </w:p>
    <w:p w14:paraId="7DC09D9F" w14:textId="50C31A20" w:rsidR="006415EF" w:rsidRPr="008A13D2" w:rsidRDefault="008A13D2" w:rsidP="006415EF">
      <w:pPr>
        <w:rPr>
          <w:rFonts w:asciiTheme="majorHAnsi" w:hAnsiTheme="majorHAnsi" w:cstheme="majorHAnsi"/>
          <w:b/>
          <w:bCs/>
          <w:sz w:val="26"/>
          <w:szCs w:val="26"/>
        </w:rPr>
      </w:pPr>
      <w:r w:rsidRPr="008A13D2">
        <w:rPr>
          <w:rFonts w:asciiTheme="majorHAnsi" w:hAnsiTheme="majorHAnsi" w:cstheme="majorHAnsi"/>
          <w:b/>
          <w:bCs/>
          <w:sz w:val="26"/>
          <w:szCs w:val="26"/>
        </w:rPr>
        <w:t>PROJETO DE LEI N°</w:t>
      </w:r>
      <w:r>
        <w:rPr>
          <w:rFonts w:asciiTheme="majorHAnsi" w:hAnsiTheme="majorHAnsi" w:cstheme="majorHAnsi"/>
          <w:b/>
          <w:bCs/>
          <w:sz w:val="26"/>
          <w:szCs w:val="26"/>
        </w:rPr>
        <w:t>:</w:t>
      </w:r>
      <w:r w:rsidRPr="008A13D2">
        <w:rPr>
          <w:rFonts w:asciiTheme="majorHAnsi" w:hAnsiTheme="majorHAnsi" w:cstheme="majorHAnsi"/>
          <w:b/>
          <w:bCs/>
          <w:sz w:val="26"/>
          <w:szCs w:val="26"/>
        </w:rPr>
        <w:t xml:space="preserve"> </w:t>
      </w:r>
      <w:r w:rsidR="006415EF" w:rsidRPr="008A13D2">
        <w:rPr>
          <w:rFonts w:asciiTheme="majorHAnsi" w:hAnsiTheme="majorHAnsi" w:cstheme="majorHAnsi"/>
          <w:sz w:val="26"/>
          <w:szCs w:val="26"/>
        </w:rPr>
        <w:t>1.7</w:t>
      </w:r>
      <w:r w:rsidRPr="008A13D2">
        <w:rPr>
          <w:rFonts w:asciiTheme="majorHAnsi" w:hAnsiTheme="majorHAnsi" w:cstheme="majorHAnsi"/>
          <w:sz w:val="26"/>
          <w:szCs w:val="26"/>
        </w:rPr>
        <w:t>40</w:t>
      </w:r>
      <w:r w:rsidR="006415EF" w:rsidRPr="008A13D2">
        <w:rPr>
          <w:rFonts w:asciiTheme="majorHAnsi" w:hAnsiTheme="majorHAnsi" w:cstheme="majorHAnsi"/>
          <w:sz w:val="26"/>
          <w:szCs w:val="26"/>
        </w:rPr>
        <w:t>/202</w:t>
      </w:r>
      <w:r w:rsidRPr="008A13D2">
        <w:rPr>
          <w:rFonts w:asciiTheme="majorHAnsi" w:hAnsiTheme="majorHAnsi" w:cstheme="majorHAnsi"/>
          <w:sz w:val="26"/>
          <w:szCs w:val="26"/>
        </w:rPr>
        <w:t>6</w:t>
      </w:r>
    </w:p>
    <w:p w14:paraId="638819DA" w14:textId="37956F2C" w:rsidR="008A13D2" w:rsidRPr="008A13D2" w:rsidRDefault="008A13D2" w:rsidP="006415EF">
      <w:pPr>
        <w:rPr>
          <w:rFonts w:asciiTheme="majorHAnsi" w:hAnsiTheme="majorHAnsi" w:cstheme="majorHAnsi"/>
          <w:b/>
          <w:bCs/>
          <w:sz w:val="26"/>
          <w:szCs w:val="26"/>
        </w:rPr>
      </w:pPr>
      <w:r w:rsidRPr="008A13D2">
        <w:rPr>
          <w:rFonts w:asciiTheme="majorHAnsi" w:hAnsiTheme="majorHAnsi" w:cstheme="majorHAnsi"/>
          <w:b/>
          <w:bCs/>
          <w:sz w:val="26"/>
          <w:szCs w:val="26"/>
        </w:rPr>
        <w:t>RELATOR:</w:t>
      </w:r>
      <w:r>
        <w:rPr>
          <w:rFonts w:asciiTheme="majorHAnsi" w:hAnsiTheme="majorHAnsi" w:cstheme="majorHAnsi"/>
          <w:b/>
          <w:bCs/>
          <w:sz w:val="26"/>
          <w:szCs w:val="26"/>
        </w:rPr>
        <w:t xml:space="preserve"> </w:t>
      </w:r>
      <w:r w:rsidRPr="008A13D2">
        <w:rPr>
          <w:rFonts w:asciiTheme="majorHAnsi" w:hAnsiTheme="majorHAnsi" w:cstheme="majorHAnsi"/>
          <w:sz w:val="26"/>
          <w:szCs w:val="26"/>
        </w:rPr>
        <w:t>RUTINES SANTI</w:t>
      </w:r>
    </w:p>
    <w:p w14:paraId="616BD3F9" w14:textId="5C6B75F0" w:rsidR="006415EF" w:rsidRPr="008A13D2" w:rsidRDefault="006415EF" w:rsidP="006415EF">
      <w:pPr>
        <w:rPr>
          <w:rFonts w:asciiTheme="majorHAnsi" w:hAnsiTheme="majorHAnsi" w:cstheme="majorHAnsi"/>
          <w:b/>
          <w:bCs/>
          <w:sz w:val="26"/>
          <w:szCs w:val="26"/>
        </w:rPr>
      </w:pPr>
      <w:r w:rsidRPr="008A13D2">
        <w:rPr>
          <w:rFonts w:asciiTheme="majorHAnsi" w:hAnsiTheme="majorHAnsi" w:cstheme="majorHAnsi"/>
          <w:b/>
          <w:bCs/>
          <w:sz w:val="26"/>
          <w:szCs w:val="26"/>
        </w:rPr>
        <w:t xml:space="preserve">Ementa: </w:t>
      </w:r>
      <w:r w:rsidRPr="008A13D2">
        <w:rPr>
          <w:rFonts w:asciiTheme="majorHAnsi" w:hAnsiTheme="majorHAnsi" w:cstheme="majorHAnsi"/>
          <w:sz w:val="26"/>
          <w:szCs w:val="26"/>
        </w:rPr>
        <w:t>“Dispõe sobre as Diretrizes Orçamentárias para o exercício financeiro de 202</w:t>
      </w:r>
      <w:r w:rsidR="008A13D2" w:rsidRPr="008A13D2">
        <w:rPr>
          <w:rFonts w:asciiTheme="majorHAnsi" w:hAnsiTheme="majorHAnsi" w:cstheme="majorHAnsi"/>
          <w:sz w:val="26"/>
          <w:szCs w:val="26"/>
        </w:rPr>
        <w:t>7</w:t>
      </w:r>
      <w:r w:rsidRPr="008A13D2">
        <w:rPr>
          <w:rFonts w:asciiTheme="majorHAnsi" w:hAnsiTheme="majorHAnsi" w:cstheme="majorHAnsi"/>
          <w:sz w:val="26"/>
          <w:szCs w:val="26"/>
        </w:rPr>
        <w:t xml:space="preserve"> – LDO”</w:t>
      </w:r>
    </w:p>
    <w:p w14:paraId="1AADAF42" w14:textId="77777777" w:rsidR="008A13D2" w:rsidRPr="006415EF" w:rsidRDefault="008A13D2" w:rsidP="006415EF">
      <w:pPr>
        <w:rPr>
          <w:rFonts w:asciiTheme="majorHAnsi" w:hAnsiTheme="majorHAnsi" w:cstheme="majorHAnsi"/>
          <w:sz w:val="26"/>
          <w:szCs w:val="26"/>
        </w:rPr>
      </w:pPr>
    </w:p>
    <w:p w14:paraId="00AFD100" w14:textId="77777777" w:rsidR="006415EF" w:rsidRPr="006415EF" w:rsidRDefault="006415EF" w:rsidP="006415EF">
      <w:pPr>
        <w:rPr>
          <w:rFonts w:asciiTheme="majorHAnsi" w:hAnsiTheme="majorHAnsi" w:cstheme="majorHAnsi"/>
          <w:sz w:val="26"/>
          <w:szCs w:val="26"/>
        </w:rPr>
      </w:pPr>
    </w:p>
    <w:p w14:paraId="73F1A2CC" w14:textId="77777777" w:rsidR="006415EF" w:rsidRDefault="006415EF" w:rsidP="006415EF">
      <w:pPr>
        <w:rPr>
          <w:rFonts w:asciiTheme="majorHAnsi" w:hAnsiTheme="majorHAnsi" w:cstheme="majorHAnsi"/>
          <w:b/>
          <w:bCs/>
          <w:sz w:val="26"/>
          <w:szCs w:val="26"/>
        </w:rPr>
      </w:pPr>
      <w:r w:rsidRPr="006415EF">
        <w:rPr>
          <w:rFonts w:asciiTheme="majorHAnsi" w:hAnsiTheme="majorHAnsi" w:cstheme="majorHAnsi"/>
          <w:b/>
          <w:bCs/>
          <w:sz w:val="26"/>
          <w:szCs w:val="26"/>
        </w:rPr>
        <w:t>PARECER DE ADMISSIBILIDADE – art. 172 do Regimento Interno</w:t>
      </w:r>
    </w:p>
    <w:p w14:paraId="4DF30729" w14:textId="77777777" w:rsidR="008A13D2" w:rsidRPr="006415EF" w:rsidRDefault="008A13D2" w:rsidP="006415EF">
      <w:pPr>
        <w:rPr>
          <w:rFonts w:asciiTheme="majorHAnsi" w:hAnsiTheme="majorHAnsi" w:cstheme="majorHAnsi"/>
          <w:b/>
          <w:bCs/>
          <w:sz w:val="26"/>
          <w:szCs w:val="26"/>
        </w:rPr>
      </w:pPr>
    </w:p>
    <w:p w14:paraId="17FF55FD" w14:textId="77777777" w:rsidR="006415EF" w:rsidRPr="006415EF" w:rsidRDefault="006415EF" w:rsidP="006415EF">
      <w:pPr>
        <w:rPr>
          <w:rFonts w:asciiTheme="majorHAnsi" w:hAnsiTheme="majorHAnsi" w:cstheme="majorHAnsi"/>
          <w:b/>
          <w:bCs/>
          <w:sz w:val="26"/>
          <w:szCs w:val="26"/>
        </w:rPr>
      </w:pPr>
    </w:p>
    <w:p w14:paraId="39927CE3" w14:textId="6C95A555" w:rsidR="006415EF" w:rsidRPr="006415EF" w:rsidRDefault="006415EF" w:rsidP="006415EF">
      <w:pPr>
        <w:jc w:val="both"/>
        <w:rPr>
          <w:rFonts w:asciiTheme="majorHAnsi" w:hAnsiTheme="majorHAnsi" w:cstheme="majorHAnsi"/>
          <w:sz w:val="26"/>
          <w:szCs w:val="26"/>
        </w:rPr>
      </w:pPr>
      <w:r w:rsidRPr="006415EF">
        <w:rPr>
          <w:rFonts w:asciiTheme="majorHAnsi" w:hAnsiTheme="majorHAnsi" w:cstheme="majorHAnsi"/>
          <w:sz w:val="26"/>
          <w:szCs w:val="26"/>
        </w:rPr>
        <w:t xml:space="preserve">                                      O projeto de lei em análise foi protocolado nesta Casa Legislativa em 2</w:t>
      </w:r>
      <w:r w:rsidR="008A13D2">
        <w:rPr>
          <w:rFonts w:asciiTheme="majorHAnsi" w:hAnsiTheme="majorHAnsi" w:cstheme="majorHAnsi"/>
          <w:sz w:val="26"/>
          <w:szCs w:val="26"/>
        </w:rPr>
        <w:t>0</w:t>
      </w:r>
      <w:r w:rsidRPr="006415EF">
        <w:rPr>
          <w:rFonts w:asciiTheme="majorHAnsi" w:hAnsiTheme="majorHAnsi" w:cstheme="majorHAnsi"/>
          <w:sz w:val="26"/>
          <w:szCs w:val="26"/>
        </w:rPr>
        <w:t xml:space="preserve"> de julho de 202</w:t>
      </w:r>
      <w:r w:rsidR="008A13D2">
        <w:rPr>
          <w:rFonts w:asciiTheme="majorHAnsi" w:hAnsiTheme="majorHAnsi" w:cstheme="majorHAnsi"/>
          <w:sz w:val="26"/>
          <w:szCs w:val="26"/>
        </w:rPr>
        <w:t>6</w:t>
      </w:r>
      <w:r w:rsidRPr="006415EF">
        <w:rPr>
          <w:rFonts w:asciiTheme="majorHAnsi" w:hAnsiTheme="majorHAnsi" w:cstheme="majorHAnsi"/>
          <w:sz w:val="26"/>
          <w:szCs w:val="26"/>
        </w:rPr>
        <w:t>, em conformidade ao prazo previsto na Lei Orgânica do Município, sendo posteriormente encaminhado a esta Comissão por despacho da Presidência desta casa.</w:t>
      </w:r>
    </w:p>
    <w:p w14:paraId="43CDF039" w14:textId="17FEA479" w:rsidR="006415EF" w:rsidRPr="006415EF" w:rsidRDefault="006415EF" w:rsidP="006415EF">
      <w:pPr>
        <w:jc w:val="both"/>
        <w:rPr>
          <w:rFonts w:asciiTheme="majorHAnsi" w:hAnsiTheme="majorHAnsi" w:cstheme="majorHAnsi"/>
          <w:sz w:val="26"/>
          <w:szCs w:val="26"/>
        </w:rPr>
      </w:pPr>
      <w:r w:rsidRPr="006415EF">
        <w:rPr>
          <w:rFonts w:asciiTheme="majorHAnsi" w:hAnsiTheme="majorHAnsi" w:cstheme="majorHAnsi"/>
          <w:sz w:val="26"/>
          <w:szCs w:val="26"/>
        </w:rPr>
        <w:t xml:space="preserve">                                       Trata-se de projeto de lei, de iniciativa do poder Executivo Municipal, o qual dispõe sobre as Diretrizes Orçamentárias do Município de Nova Roma do Sul para o exercício financeiro de 202</w:t>
      </w:r>
      <w:r w:rsidR="008A13D2">
        <w:rPr>
          <w:rFonts w:asciiTheme="majorHAnsi" w:hAnsiTheme="majorHAnsi" w:cstheme="majorHAnsi"/>
          <w:sz w:val="26"/>
          <w:szCs w:val="26"/>
        </w:rPr>
        <w:t>7</w:t>
      </w:r>
      <w:r w:rsidRPr="006415EF">
        <w:rPr>
          <w:rFonts w:asciiTheme="majorHAnsi" w:hAnsiTheme="majorHAnsi" w:cstheme="majorHAnsi"/>
          <w:sz w:val="26"/>
          <w:szCs w:val="26"/>
        </w:rPr>
        <w:t xml:space="preserve"> - LDO, em conformidade com o art.165 da Constituição Federal e aos arts. 117 e 122 da Lei Orgânica Municipal.</w:t>
      </w:r>
    </w:p>
    <w:p w14:paraId="4E8599CA" w14:textId="616BB3C4" w:rsidR="006415EF" w:rsidRPr="006415EF" w:rsidRDefault="006415EF" w:rsidP="006415EF">
      <w:pPr>
        <w:jc w:val="both"/>
        <w:rPr>
          <w:rFonts w:asciiTheme="majorHAnsi" w:hAnsiTheme="majorHAnsi" w:cstheme="majorHAnsi"/>
          <w:sz w:val="26"/>
          <w:szCs w:val="26"/>
        </w:rPr>
      </w:pPr>
      <w:r w:rsidRPr="006415EF">
        <w:rPr>
          <w:rFonts w:asciiTheme="majorHAnsi" w:hAnsiTheme="majorHAnsi" w:cstheme="majorHAnsi"/>
          <w:sz w:val="26"/>
          <w:szCs w:val="26"/>
        </w:rPr>
        <w:t xml:space="preserve">                                      Esta comissão, nos termos do art. 172 do Regimento Interno desta Casa Legislativa, passa à análise formal da matéria, com observância ao cumprimento dos requisitos legais indispensáveis à sua admissibilidade, ficando a análise de eventuais emendas ao parecer de mérito o qual será ofertado oportunamente.</w:t>
      </w:r>
    </w:p>
    <w:p w14:paraId="7669C77A" w14:textId="30B43D78" w:rsidR="006415EF" w:rsidRPr="006415EF" w:rsidRDefault="006415EF" w:rsidP="006415EF">
      <w:pPr>
        <w:jc w:val="both"/>
        <w:rPr>
          <w:rFonts w:asciiTheme="majorHAnsi" w:hAnsiTheme="majorHAnsi" w:cstheme="majorHAnsi"/>
          <w:sz w:val="26"/>
          <w:szCs w:val="26"/>
        </w:rPr>
      </w:pPr>
      <w:r w:rsidRPr="006415EF">
        <w:rPr>
          <w:rFonts w:asciiTheme="majorHAnsi" w:hAnsiTheme="majorHAnsi" w:cstheme="majorHAnsi"/>
          <w:sz w:val="26"/>
          <w:szCs w:val="26"/>
        </w:rPr>
        <w:tab/>
      </w:r>
      <w:r w:rsidRPr="006415EF">
        <w:rPr>
          <w:rFonts w:asciiTheme="majorHAnsi" w:hAnsiTheme="majorHAnsi" w:cstheme="majorHAnsi"/>
          <w:sz w:val="26"/>
          <w:szCs w:val="26"/>
        </w:rPr>
        <w:tab/>
        <w:t xml:space="preserve">             Assim, no que se refere à iniciativa e forma constata-se que o presente Projeto de Lei não apresenta qualquer irregularidade formal ou material que impeça sua apreciação. No que tange ao conteúdo, a pr</w:t>
      </w:r>
      <w:r w:rsidR="008A13D2">
        <w:rPr>
          <w:rFonts w:asciiTheme="majorHAnsi" w:hAnsiTheme="majorHAnsi" w:cstheme="majorHAnsi"/>
          <w:sz w:val="26"/>
          <w:szCs w:val="26"/>
        </w:rPr>
        <w:t>o</w:t>
      </w:r>
      <w:r w:rsidRPr="006415EF">
        <w:rPr>
          <w:rFonts w:asciiTheme="majorHAnsi" w:hAnsiTheme="majorHAnsi" w:cstheme="majorHAnsi"/>
          <w:sz w:val="26"/>
          <w:szCs w:val="26"/>
        </w:rPr>
        <w:t>posição mostra-se devidamente elaborada, pois observa os critérios estabelecidos na Lei n°4.320/1964, que trata das normas gerais de direito financeiro aplicáveis à elaboração e ao controle dos orçamentos públicos, assim como os dispositivos da Lei Complementar n° 101/2000, que dispõe sobre regras voltadas à responsabilidade na Gestão Fiscal.</w:t>
      </w:r>
    </w:p>
    <w:p w14:paraId="53167F24" w14:textId="77777777" w:rsidR="006415EF" w:rsidRPr="006415EF" w:rsidRDefault="006415EF" w:rsidP="006415EF">
      <w:pPr>
        <w:jc w:val="both"/>
        <w:rPr>
          <w:rFonts w:asciiTheme="majorHAnsi" w:hAnsiTheme="majorHAnsi" w:cstheme="majorHAnsi"/>
          <w:sz w:val="26"/>
          <w:szCs w:val="26"/>
        </w:rPr>
      </w:pPr>
      <w:r w:rsidRPr="006415EF">
        <w:rPr>
          <w:rFonts w:asciiTheme="majorHAnsi" w:hAnsiTheme="majorHAnsi" w:cstheme="majorHAnsi"/>
          <w:sz w:val="26"/>
          <w:szCs w:val="26"/>
        </w:rPr>
        <w:t xml:space="preserve">                                       Deste modo, considerando os fundamentos expostos, esta Comissão manifesta-se favorável à admissibilidade do Projeto de Lei, recomendando o regular prosseguimento de sua tramitação, com a designação de audiência pública nos termos regimentais.</w:t>
      </w:r>
      <w:r w:rsidRPr="006415EF">
        <w:rPr>
          <w:rFonts w:asciiTheme="majorHAnsi" w:hAnsiTheme="majorHAnsi" w:cstheme="majorHAnsi"/>
          <w:b/>
          <w:bCs/>
          <w:sz w:val="26"/>
          <w:szCs w:val="26"/>
        </w:rPr>
        <w:t xml:space="preserve"> </w:t>
      </w:r>
    </w:p>
    <w:p w14:paraId="2118709B" w14:textId="77777777" w:rsidR="006415EF" w:rsidRPr="006415EF" w:rsidRDefault="006415EF" w:rsidP="006415EF">
      <w:pPr>
        <w:rPr>
          <w:rFonts w:asciiTheme="majorHAnsi" w:hAnsiTheme="majorHAnsi" w:cstheme="majorHAnsi"/>
          <w:sz w:val="26"/>
          <w:szCs w:val="26"/>
        </w:rPr>
      </w:pPr>
    </w:p>
    <w:p w14:paraId="41A4ACB2" w14:textId="77777777" w:rsidR="006415EF" w:rsidRPr="006415EF" w:rsidRDefault="006415EF" w:rsidP="006415EF">
      <w:pPr>
        <w:rPr>
          <w:rFonts w:asciiTheme="majorHAnsi" w:hAnsiTheme="majorHAnsi" w:cstheme="majorHAnsi"/>
          <w:sz w:val="26"/>
          <w:szCs w:val="26"/>
        </w:rPr>
      </w:pPr>
    </w:p>
    <w:p w14:paraId="6581FFF4" w14:textId="76755833" w:rsidR="006415EF" w:rsidRPr="006415EF" w:rsidRDefault="006415EF" w:rsidP="006415EF">
      <w:pPr>
        <w:rPr>
          <w:rFonts w:asciiTheme="majorHAnsi" w:hAnsiTheme="majorHAnsi" w:cstheme="majorHAnsi"/>
          <w:bCs/>
          <w:sz w:val="26"/>
          <w:szCs w:val="26"/>
        </w:rPr>
      </w:pPr>
      <w:r w:rsidRPr="006415EF">
        <w:rPr>
          <w:rFonts w:asciiTheme="majorHAnsi" w:hAnsiTheme="majorHAnsi" w:cstheme="majorHAnsi"/>
          <w:b/>
          <w:bCs/>
          <w:sz w:val="26"/>
          <w:szCs w:val="26"/>
        </w:rPr>
        <w:t xml:space="preserve">                     </w:t>
      </w:r>
      <w:r w:rsidRPr="006415EF">
        <w:rPr>
          <w:rFonts w:asciiTheme="majorHAnsi" w:hAnsiTheme="majorHAnsi" w:cstheme="majorHAnsi"/>
          <w:bCs/>
          <w:sz w:val="26"/>
          <w:szCs w:val="26"/>
        </w:rPr>
        <w:t xml:space="preserve">Sala das Comissões, Nova Roma do Sul em </w:t>
      </w:r>
      <w:r w:rsidR="008A13D2">
        <w:rPr>
          <w:rFonts w:asciiTheme="majorHAnsi" w:hAnsiTheme="majorHAnsi" w:cstheme="majorHAnsi"/>
          <w:bCs/>
          <w:sz w:val="26"/>
          <w:szCs w:val="26"/>
        </w:rPr>
        <w:t>10</w:t>
      </w:r>
      <w:r w:rsidRPr="006415EF">
        <w:rPr>
          <w:rFonts w:asciiTheme="majorHAnsi" w:hAnsiTheme="majorHAnsi" w:cstheme="majorHAnsi"/>
          <w:bCs/>
          <w:sz w:val="26"/>
          <w:szCs w:val="26"/>
        </w:rPr>
        <w:t xml:space="preserve"> de </w:t>
      </w:r>
      <w:r w:rsidR="008A13D2">
        <w:rPr>
          <w:rFonts w:asciiTheme="majorHAnsi" w:hAnsiTheme="majorHAnsi" w:cstheme="majorHAnsi"/>
          <w:bCs/>
          <w:sz w:val="26"/>
          <w:szCs w:val="26"/>
        </w:rPr>
        <w:t>agosto</w:t>
      </w:r>
      <w:r w:rsidRPr="006415EF">
        <w:rPr>
          <w:rFonts w:asciiTheme="majorHAnsi" w:hAnsiTheme="majorHAnsi" w:cstheme="majorHAnsi"/>
          <w:bCs/>
          <w:sz w:val="26"/>
          <w:szCs w:val="26"/>
        </w:rPr>
        <w:t xml:space="preserve"> de 202</w:t>
      </w:r>
      <w:r w:rsidR="008A13D2">
        <w:rPr>
          <w:rFonts w:asciiTheme="majorHAnsi" w:hAnsiTheme="majorHAnsi" w:cstheme="majorHAnsi"/>
          <w:bCs/>
          <w:sz w:val="26"/>
          <w:szCs w:val="26"/>
        </w:rPr>
        <w:t>6</w:t>
      </w:r>
      <w:r w:rsidRPr="006415EF">
        <w:rPr>
          <w:rFonts w:asciiTheme="majorHAnsi" w:hAnsiTheme="majorHAnsi" w:cstheme="majorHAnsi"/>
          <w:bCs/>
          <w:sz w:val="26"/>
          <w:szCs w:val="26"/>
        </w:rPr>
        <w:t xml:space="preserve">. </w:t>
      </w:r>
    </w:p>
    <w:p w14:paraId="474524EF" w14:textId="77777777" w:rsidR="006415EF" w:rsidRPr="006415EF" w:rsidRDefault="006415EF" w:rsidP="006415EF">
      <w:pPr>
        <w:rPr>
          <w:rFonts w:asciiTheme="majorHAnsi" w:hAnsiTheme="majorHAnsi" w:cstheme="majorHAnsi"/>
          <w:sz w:val="26"/>
          <w:szCs w:val="26"/>
        </w:rPr>
      </w:pPr>
    </w:p>
    <w:p w14:paraId="42A6B0E0" w14:textId="77777777" w:rsidR="006415EF" w:rsidRPr="006415EF" w:rsidRDefault="006415EF" w:rsidP="006415EF">
      <w:pPr>
        <w:jc w:val="center"/>
        <w:rPr>
          <w:rFonts w:asciiTheme="majorHAnsi" w:hAnsiTheme="majorHAnsi" w:cstheme="majorHAnsi"/>
          <w:sz w:val="26"/>
          <w:szCs w:val="26"/>
        </w:rPr>
      </w:pPr>
    </w:p>
    <w:p w14:paraId="4AF12A4F" w14:textId="77777777" w:rsidR="008A13D2" w:rsidRPr="00D21D3A" w:rsidRDefault="008A13D2" w:rsidP="008A13D2">
      <w:pPr>
        <w:pStyle w:val="SemEspaamento"/>
        <w:jc w:val="center"/>
        <w:rPr>
          <w:rFonts w:ascii="Courier New" w:hAnsi="Courier New" w:cs="Courier New"/>
          <w:b/>
          <w:bCs/>
          <w:lang w:eastAsia="pt-BR"/>
        </w:rPr>
      </w:pPr>
      <w:r w:rsidRPr="008A13D2">
        <w:rPr>
          <w:rFonts w:ascii="Courier New" w:hAnsi="Courier New" w:cs="Courier New"/>
          <w:b/>
          <w:bCs/>
          <w:lang w:eastAsia="pt-BR"/>
        </w:rPr>
        <w:t>_____________________________________</w:t>
      </w:r>
      <w:r w:rsidRPr="00D21D3A">
        <w:rPr>
          <w:rFonts w:ascii="Courier New" w:hAnsi="Courier New" w:cs="Courier New"/>
          <w:lang w:eastAsia="pt-BR"/>
        </w:rPr>
        <w:br/>
      </w:r>
      <w:bookmarkStart w:id="0" w:name="_Hlk237248107"/>
      <w:r>
        <w:rPr>
          <w:rFonts w:ascii="Courier New" w:hAnsi="Courier New" w:cs="Courier New"/>
          <w:b/>
          <w:bCs/>
          <w:lang w:eastAsia="pt-BR"/>
        </w:rPr>
        <w:t>RUTINES SANTI</w:t>
      </w:r>
      <w:bookmarkEnd w:id="0"/>
    </w:p>
    <w:p w14:paraId="20F0E667" w14:textId="77777777" w:rsidR="008A13D2" w:rsidRDefault="008A13D2" w:rsidP="008A13D2">
      <w:pPr>
        <w:pStyle w:val="SemEspaamento"/>
        <w:jc w:val="center"/>
        <w:rPr>
          <w:rFonts w:ascii="Courier New" w:hAnsi="Courier New" w:cs="Courier New"/>
          <w:b/>
          <w:bCs/>
          <w:lang w:eastAsia="pt-BR"/>
        </w:rPr>
      </w:pPr>
      <w:r>
        <w:rPr>
          <w:rFonts w:ascii="Courier New" w:hAnsi="Courier New" w:cs="Courier New"/>
          <w:b/>
          <w:bCs/>
          <w:lang w:eastAsia="pt-BR"/>
        </w:rPr>
        <w:t>Presidente</w:t>
      </w:r>
    </w:p>
    <w:p w14:paraId="54C3BEC1" w14:textId="77777777" w:rsidR="008A13D2" w:rsidRDefault="008A13D2" w:rsidP="008A13D2">
      <w:pPr>
        <w:pStyle w:val="SemEspaamento"/>
        <w:jc w:val="center"/>
        <w:rPr>
          <w:rFonts w:ascii="Courier New" w:hAnsi="Courier New" w:cs="Courier New"/>
          <w:b/>
          <w:bCs/>
          <w:lang w:eastAsia="pt-BR"/>
        </w:rPr>
      </w:pPr>
    </w:p>
    <w:p w14:paraId="4093EF50" w14:textId="77777777" w:rsidR="0056261D" w:rsidRDefault="0056261D" w:rsidP="008A13D2">
      <w:pPr>
        <w:pStyle w:val="SemEspaamento"/>
        <w:jc w:val="center"/>
        <w:rPr>
          <w:rFonts w:ascii="Courier New" w:hAnsi="Courier New" w:cs="Courier New"/>
          <w:b/>
          <w:bCs/>
          <w:lang w:eastAsia="pt-BR"/>
        </w:rPr>
      </w:pPr>
    </w:p>
    <w:p w14:paraId="5F145A47" w14:textId="77777777" w:rsidR="0056261D" w:rsidRPr="00D21D3A" w:rsidRDefault="0056261D" w:rsidP="008A13D2">
      <w:pPr>
        <w:pStyle w:val="SemEspaamento"/>
        <w:jc w:val="center"/>
        <w:rPr>
          <w:rFonts w:ascii="Courier New" w:hAnsi="Courier New" w:cs="Courier New"/>
          <w:b/>
          <w:bCs/>
          <w:lang w:eastAsia="pt-BR"/>
        </w:rPr>
      </w:pPr>
    </w:p>
    <w:p w14:paraId="7479DAEF" w14:textId="77777777" w:rsidR="008A13D2" w:rsidRPr="00D21D3A" w:rsidRDefault="008A13D2" w:rsidP="008A13D2">
      <w:pPr>
        <w:pStyle w:val="SemEspaamento"/>
        <w:jc w:val="center"/>
        <w:rPr>
          <w:rFonts w:ascii="Courier New" w:hAnsi="Courier New" w:cs="Courier New"/>
          <w:b/>
          <w:bCs/>
          <w:lang w:eastAsia="pt-BR"/>
        </w:rPr>
      </w:pPr>
      <w:r w:rsidRPr="00D21D3A">
        <w:rPr>
          <w:rFonts w:ascii="Courier New" w:hAnsi="Courier New" w:cs="Courier New"/>
          <w:b/>
          <w:bCs/>
          <w:lang w:eastAsia="pt-BR"/>
        </w:rPr>
        <w:t>_____________________________________</w:t>
      </w:r>
      <w:r w:rsidRPr="00D21D3A">
        <w:rPr>
          <w:rFonts w:ascii="Courier New" w:hAnsi="Courier New" w:cs="Courier New"/>
          <w:b/>
          <w:bCs/>
          <w:lang w:eastAsia="pt-BR"/>
        </w:rPr>
        <w:br/>
      </w:r>
      <w:r>
        <w:rPr>
          <w:rFonts w:ascii="Courier New" w:hAnsi="Courier New" w:cs="Courier New"/>
          <w:b/>
          <w:bCs/>
          <w:lang w:eastAsia="pt-BR"/>
        </w:rPr>
        <w:t xml:space="preserve"> ODETE ARALDI BORTOLINI</w:t>
      </w:r>
    </w:p>
    <w:p w14:paraId="01D10774" w14:textId="77777777" w:rsidR="008A13D2" w:rsidRDefault="008A13D2" w:rsidP="008A13D2">
      <w:pPr>
        <w:pStyle w:val="SemEspaamento"/>
        <w:jc w:val="center"/>
        <w:rPr>
          <w:rFonts w:ascii="Courier New" w:hAnsi="Courier New" w:cs="Courier New"/>
          <w:b/>
          <w:bCs/>
          <w:lang w:eastAsia="pt-BR"/>
        </w:rPr>
      </w:pPr>
      <w:r w:rsidRPr="00D21D3A">
        <w:rPr>
          <w:rFonts w:ascii="Courier New" w:hAnsi="Courier New" w:cs="Courier New"/>
          <w:b/>
          <w:bCs/>
          <w:lang w:eastAsia="pt-BR"/>
        </w:rPr>
        <w:t xml:space="preserve"> </w:t>
      </w:r>
      <w:r>
        <w:rPr>
          <w:rFonts w:ascii="Courier New" w:hAnsi="Courier New" w:cs="Courier New"/>
          <w:b/>
          <w:bCs/>
          <w:lang w:eastAsia="pt-BR"/>
        </w:rPr>
        <w:t>Membro</w:t>
      </w:r>
    </w:p>
    <w:p w14:paraId="4B178DBC" w14:textId="77777777" w:rsidR="008A13D2" w:rsidRDefault="008A13D2" w:rsidP="008A13D2">
      <w:pPr>
        <w:pStyle w:val="SemEspaamento"/>
        <w:jc w:val="center"/>
        <w:rPr>
          <w:rFonts w:ascii="Courier New" w:hAnsi="Courier New" w:cs="Courier New"/>
          <w:b/>
          <w:bCs/>
          <w:lang w:eastAsia="pt-BR"/>
        </w:rPr>
      </w:pPr>
    </w:p>
    <w:p w14:paraId="46C43C31" w14:textId="77777777" w:rsidR="0056261D" w:rsidRDefault="0056261D" w:rsidP="008A13D2">
      <w:pPr>
        <w:pStyle w:val="SemEspaamento"/>
        <w:jc w:val="center"/>
        <w:rPr>
          <w:rFonts w:ascii="Courier New" w:hAnsi="Courier New" w:cs="Courier New"/>
          <w:b/>
          <w:bCs/>
          <w:lang w:eastAsia="pt-BR"/>
        </w:rPr>
      </w:pPr>
    </w:p>
    <w:p w14:paraId="233D63FB" w14:textId="77777777" w:rsidR="0056261D" w:rsidRPr="00D21D3A" w:rsidRDefault="0056261D" w:rsidP="008A13D2">
      <w:pPr>
        <w:pStyle w:val="SemEspaamento"/>
        <w:jc w:val="center"/>
        <w:rPr>
          <w:rFonts w:ascii="Courier New" w:hAnsi="Courier New" w:cs="Courier New"/>
          <w:b/>
          <w:bCs/>
          <w:lang w:eastAsia="pt-BR"/>
        </w:rPr>
      </w:pPr>
    </w:p>
    <w:p w14:paraId="61A53FA9" w14:textId="77777777" w:rsidR="008A13D2" w:rsidRPr="00D21D3A" w:rsidRDefault="008A13D2" w:rsidP="008A13D2">
      <w:pPr>
        <w:pStyle w:val="SemEspaamento"/>
        <w:jc w:val="center"/>
        <w:rPr>
          <w:rFonts w:ascii="Courier New" w:hAnsi="Courier New" w:cs="Courier New"/>
          <w:b/>
          <w:bCs/>
          <w:lang w:eastAsia="pt-BR"/>
        </w:rPr>
      </w:pPr>
      <w:r w:rsidRPr="00D21D3A">
        <w:rPr>
          <w:rFonts w:ascii="Courier New" w:hAnsi="Courier New" w:cs="Courier New"/>
          <w:b/>
          <w:bCs/>
          <w:lang w:eastAsia="pt-BR"/>
        </w:rPr>
        <w:t>_____________________________________</w:t>
      </w:r>
      <w:r w:rsidRPr="00D21D3A">
        <w:rPr>
          <w:rFonts w:ascii="Courier New" w:hAnsi="Courier New" w:cs="Courier New"/>
          <w:b/>
          <w:bCs/>
          <w:lang w:eastAsia="pt-BR"/>
        </w:rPr>
        <w:br/>
      </w:r>
      <w:r>
        <w:rPr>
          <w:rFonts w:ascii="Courier New" w:hAnsi="Courier New" w:cs="Courier New"/>
          <w:b/>
          <w:bCs/>
          <w:lang w:eastAsia="pt-BR"/>
        </w:rPr>
        <w:t>ROSANGELA MARIA TIEPPO</w:t>
      </w:r>
    </w:p>
    <w:p w14:paraId="1B88297D" w14:textId="77777777" w:rsidR="008A13D2" w:rsidRPr="00D21D3A" w:rsidRDefault="008A13D2" w:rsidP="008A13D2">
      <w:pPr>
        <w:pStyle w:val="SemEspaamento"/>
        <w:jc w:val="center"/>
        <w:rPr>
          <w:rFonts w:ascii="Courier New" w:hAnsi="Courier New" w:cs="Courier New"/>
          <w:lang w:eastAsia="pt-BR"/>
        </w:rPr>
      </w:pPr>
      <w:r w:rsidRPr="00D21D3A">
        <w:rPr>
          <w:rFonts w:ascii="Courier New" w:hAnsi="Courier New" w:cs="Courier New"/>
          <w:b/>
          <w:bCs/>
          <w:lang w:eastAsia="pt-BR"/>
        </w:rPr>
        <w:t>Membro</w:t>
      </w:r>
    </w:p>
    <w:p w14:paraId="154C922D" w14:textId="77777777" w:rsidR="006415EF" w:rsidRPr="006415EF" w:rsidRDefault="006415EF" w:rsidP="006415EF">
      <w:pPr>
        <w:jc w:val="center"/>
        <w:rPr>
          <w:rFonts w:asciiTheme="majorHAnsi" w:hAnsiTheme="majorHAnsi" w:cstheme="majorHAnsi"/>
          <w:sz w:val="26"/>
          <w:szCs w:val="26"/>
        </w:rPr>
      </w:pPr>
    </w:p>
    <w:p w14:paraId="4CD5EE57" w14:textId="29BD66EC" w:rsidR="00F8229A" w:rsidRPr="006415EF" w:rsidRDefault="00F8229A" w:rsidP="006415EF">
      <w:pPr>
        <w:jc w:val="center"/>
        <w:rPr>
          <w:rFonts w:asciiTheme="majorHAnsi" w:hAnsiTheme="majorHAnsi" w:cstheme="majorHAnsi"/>
          <w:sz w:val="26"/>
          <w:szCs w:val="26"/>
        </w:rPr>
      </w:pPr>
    </w:p>
    <w:sectPr w:rsidR="00F8229A" w:rsidRPr="006415EF" w:rsidSect="00BC40A1">
      <w:headerReference w:type="default" r:id="rId8"/>
      <w:footerReference w:type="default" r:id="rId9"/>
      <w:pgSz w:w="11906" w:h="16838"/>
      <w:pgMar w:top="2977" w:right="1416" w:bottom="1560" w:left="1701" w:header="284" w:footer="4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84E42" w14:textId="77777777" w:rsidR="006130E6" w:rsidRDefault="006130E6" w:rsidP="001E5C53">
      <w:r>
        <w:separator/>
      </w:r>
    </w:p>
  </w:endnote>
  <w:endnote w:type="continuationSeparator" w:id="0">
    <w:p w14:paraId="37EEA824" w14:textId="77777777" w:rsidR="006130E6" w:rsidRDefault="006130E6" w:rsidP="001E5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0DF31" w14:textId="03D1542A" w:rsidR="00A13BE0" w:rsidRDefault="00990600" w:rsidP="00A13BE0">
    <w:pPr>
      <w:pStyle w:val="Rodap"/>
      <w:tabs>
        <w:tab w:val="clear" w:pos="8504"/>
        <w:tab w:val="right" w:pos="8364"/>
      </w:tabs>
      <w:jc w:val="both"/>
      <w:rPr>
        <w:sz w:val="16"/>
      </w:rPr>
    </w:pPr>
    <w:r>
      <w:rPr>
        <w:sz w:val="16"/>
      </w:rPr>
      <w:t>10</w:t>
    </w:r>
    <w:r w:rsidR="00A13BE0" w:rsidRPr="00A13BE0">
      <w:rPr>
        <w:sz w:val="16"/>
      </w:rPr>
      <w:t xml:space="preserve">ª LEGISLATURA DA </w:t>
    </w:r>
    <w:r w:rsidR="001E5C53" w:rsidRPr="00A13BE0">
      <w:rPr>
        <w:sz w:val="16"/>
      </w:rPr>
      <w:t xml:space="preserve">CÂMARA DE VEREADORES DE NOVA ROMA DO SUL </w:t>
    </w:r>
    <w:r w:rsidR="00A13BE0">
      <w:rPr>
        <w:sz w:val="16"/>
      </w:rPr>
      <w:t xml:space="preserve">| </w:t>
    </w:r>
    <w:r w:rsidR="00A13BE0" w:rsidRPr="00A13BE0">
      <w:rPr>
        <w:sz w:val="16"/>
      </w:rPr>
      <w:t>RUA JULIO DE CASTILHOS, N° 895, CENTRO</w:t>
    </w:r>
    <w:r w:rsidR="00A13BE0">
      <w:rPr>
        <w:sz w:val="16"/>
      </w:rPr>
      <w:t xml:space="preserve">, </w:t>
    </w:r>
    <w:r w:rsidR="00A13BE0" w:rsidRPr="00A13BE0">
      <w:rPr>
        <w:sz w:val="16"/>
      </w:rPr>
      <w:t>CEP 95260-000</w:t>
    </w:r>
    <w:r w:rsidR="00A13BE0">
      <w:rPr>
        <w:sz w:val="16"/>
      </w:rPr>
      <w:t xml:space="preserve"> </w:t>
    </w:r>
  </w:p>
  <w:p w14:paraId="610F3A7C" w14:textId="77777777" w:rsidR="001E5C53" w:rsidRPr="00A13BE0" w:rsidRDefault="00A13BE0" w:rsidP="00A13BE0">
    <w:pPr>
      <w:pStyle w:val="Rodap"/>
      <w:tabs>
        <w:tab w:val="clear" w:pos="8504"/>
        <w:tab w:val="right" w:pos="8364"/>
      </w:tabs>
      <w:jc w:val="both"/>
      <w:rPr>
        <w:sz w:val="16"/>
      </w:rPr>
    </w:pPr>
    <w:r w:rsidRPr="00A13BE0">
      <w:rPr>
        <w:sz w:val="16"/>
      </w:rPr>
      <w:t>CNPJ 92.860.691/0001-11</w:t>
    </w:r>
    <w:r>
      <w:rPr>
        <w:sz w:val="16"/>
      </w:rPr>
      <w:t xml:space="preserve"> | </w:t>
    </w:r>
    <w:r w:rsidR="001E5C53" w:rsidRPr="00A13BE0">
      <w:rPr>
        <w:sz w:val="16"/>
      </w:rPr>
      <w:t xml:space="preserve">054 3294-1005 </w:t>
    </w:r>
    <w:r>
      <w:rPr>
        <w:sz w:val="16"/>
      </w:rPr>
      <w:t>|</w:t>
    </w:r>
    <w:r w:rsidR="001E5C53" w:rsidRPr="00A13BE0">
      <w:rPr>
        <w:sz w:val="16"/>
      </w:rPr>
      <w:t xml:space="preserve"> NOVAROMADOSUL.RS.LEG.BR</w:t>
    </w:r>
    <w:r>
      <w:rPr>
        <w:sz w:val="16"/>
      </w:rPr>
      <w:t xml:space="preserve"> | </w:t>
    </w:r>
    <w:r w:rsidRPr="00A13BE0">
      <w:rPr>
        <w:sz w:val="16"/>
      </w:rPr>
      <w:t>CAMARAVEREADORES@NOVAROMADOSUL.RS.GOV.BR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47BB9" w14:textId="77777777" w:rsidR="006130E6" w:rsidRDefault="006130E6" w:rsidP="001E5C53">
      <w:r>
        <w:separator/>
      </w:r>
    </w:p>
  </w:footnote>
  <w:footnote w:type="continuationSeparator" w:id="0">
    <w:p w14:paraId="4F7AE5AF" w14:textId="77777777" w:rsidR="006130E6" w:rsidRDefault="006130E6" w:rsidP="001E5C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B54E6" w14:textId="77777777" w:rsidR="00BB2DE5" w:rsidRDefault="00BB2DE5" w:rsidP="00BB2DE5">
    <w:pPr>
      <w:pStyle w:val="Cabealho"/>
      <w:ind w:right="709"/>
      <w:jc w:val="center"/>
    </w:pPr>
    <w:r>
      <w:rPr>
        <w:noProof/>
        <w:lang w:eastAsia="pt-BR"/>
      </w:rPr>
      <w:drawing>
        <wp:inline distT="0" distB="0" distL="0" distR="0" wp14:anchorId="3105D29F" wp14:editId="476DE35F">
          <wp:extent cx="3714750" cy="1238250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725" t="33070" r="16712" b="35549"/>
                  <a:stretch/>
                </pic:blipFill>
                <pic:spPr bwMode="auto">
                  <a:xfrm>
                    <a:off x="0" y="0"/>
                    <a:ext cx="3714826" cy="12382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61E12"/>
    <w:multiLevelType w:val="hybridMultilevel"/>
    <w:tmpl w:val="8062AB7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582D85"/>
    <w:multiLevelType w:val="hybridMultilevel"/>
    <w:tmpl w:val="E67CE4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CC004F"/>
    <w:multiLevelType w:val="hybridMultilevel"/>
    <w:tmpl w:val="DBA6070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467891899">
    <w:abstractNumId w:val="1"/>
  </w:num>
  <w:num w:numId="2" w16cid:durableId="150143120">
    <w:abstractNumId w:val="0"/>
  </w:num>
  <w:num w:numId="3" w16cid:durableId="18906785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C53"/>
    <w:rsid w:val="00004B90"/>
    <w:rsid w:val="000054E4"/>
    <w:rsid w:val="00005D98"/>
    <w:rsid w:val="00007FC8"/>
    <w:rsid w:val="000131A3"/>
    <w:rsid w:val="00032E36"/>
    <w:rsid w:val="0004679F"/>
    <w:rsid w:val="00056DA2"/>
    <w:rsid w:val="00063B4F"/>
    <w:rsid w:val="00087D6A"/>
    <w:rsid w:val="0009162D"/>
    <w:rsid w:val="000B50F0"/>
    <w:rsid w:val="000C119F"/>
    <w:rsid w:val="000E207F"/>
    <w:rsid w:val="000E42EF"/>
    <w:rsid w:val="000E7584"/>
    <w:rsid w:val="000F4B7B"/>
    <w:rsid w:val="00102669"/>
    <w:rsid w:val="00107308"/>
    <w:rsid w:val="001078F5"/>
    <w:rsid w:val="0011517F"/>
    <w:rsid w:val="001157B1"/>
    <w:rsid w:val="001321F3"/>
    <w:rsid w:val="00134421"/>
    <w:rsid w:val="00143EBE"/>
    <w:rsid w:val="001632AB"/>
    <w:rsid w:val="001910AD"/>
    <w:rsid w:val="001A133C"/>
    <w:rsid w:val="001A29CB"/>
    <w:rsid w:val="001E5BCE"/>
    <w:rsid w:val="001E5C53"/>
    <w:rsid w:val="0020166A"/>
    <w:rsid w:val="00212856"/>
    <w:rsid w:val="00221851"/>
    <w:rsid w:val="0024296F"/>
    <w:rsid w:val="0025769A"/>
    <w:rsid w:val="002676EC"/>
    <w:rsid w:val="00281559"/>
    <w:rsid w:val="002C3714"/>
    <w:rsid w:val="002C49BE"/>
    <w:rsid w:val="002C4ACB"/>
    <w:rsid w:val="002C6793"/>
    <w:rsid w:val="002F6D66"/>
    <w:rsid w:val="002F746D"/>
    <w:rsid w:val="0030151C"/>
    <w:rsid w:val="00312600"/>
    <w:rsid w:val="00320E53"/>
    <w:rsid w:val="0034067D"/>
    <w:rsid w:val="00362DE6"/>
    <w:rsid w:val="00364F67"/>
    <w:rsid w:val="0036795E"/>
    <w:rsid w:val="00386374"/>
    <w:rsid w:val="00386A27"/>
    <w:rsid w:val="003B5322"/>
    <w:rsid w:val="003C19A1"/>
    <w:rsid w:val="003C1F2F"/>
    <w:rsid w:val="003C2A4C"/>
    <w:rsid w:val="003E6CAA"/>
    <w:rsid w:val="003F137B"/>
    <w:rsid w:val="003F5292"/>
    <w:rsid w:val="00400985"/>
    <w:rsid w:val="004077DD"/>
    <w:rsid w:val="004211AD"/>
    <w:rsid w:val="004279FD"/>
    <w:rsid w:val="0043014B"/>
    <w:rsid w:val="004353FE"/>
    <w:rsid w:val="0044361C"/>
    <w:rsid w:val="00450049"/>
    <w:rsid w:val="00450D4F"/>
    <w:rsid w:val="00460C6D"/>
    <w:rsid w:val="004616C4"/>
    <w:rsid w:val="00484801"/>
    <w:rsid w:val="004A2D96"/>
    <w:rsid w:val="004B725D"/>
    <w:rsid w:val="004D1669"/>
    <w:rsid w:val="004E0BF3"/>
    <w:rsid w:val="004F3D57"/>
    <w:rsid w:val="00505D1D"/>
    <w:rsid w:val="00506017"/>
    <w:rsid w:val="00523ABF"/>
    <w:rsid w:val="00553B45"/>
    <w:rsid w:val="00554224"/>
    <w:rsid w:val="00557234"/>
    <w:rsid w:val="005623B1"/>
    <w:rsid w:val="0056261D"/>
    <w:rsid w:val="005757F1"/>
    <w:rsid w:val="0059127F"/>
    <w:rsid w:val="0059459C"/>
    <w:rsid w:val="00594BD9"/>
    <w:rsid w:val="005C71C5"/>
    <w:rsid w:val="005D4516"/>
    <w:rsid w:val="005D6C0F"/>
    <w:rsid w:val="005E3E2F"/>
    <w:rsid w:val="005E5693"/>
    <w:rsid w:val="006125C9"/>
    <w:rsid w:val="006130E6"/>
    <w:rsid w:val="006228FD"/>
    <w:rsid w:val="00622E87"/>
    <w:rsid w:val="00627EC6"/>
    <w:rsid w:val="00630BC0"/>
    <w:rsid w:val="00630D39"/>
    <w:rsid w:val="006370AD"/>
    <w:rsid w:val="006415EF"/>
    <w:rsid w:val="006508F0"/>
    <w:rsid w:val="00654F78"/>
    <w:rsid w:val="00657B51"/>
    <w:rsid w:val="00665711"/>
    <w:rsid w:val="00676BA6"/>
    <w:rsid w:val="00676DCC"/>
    <w:rsid w:val="00680E1F"/>
    <w:rsid w:val="00690284"/>
    <w:rsid w:val="006A40BC"/>
    <w:rsid w:val="006B70BD"/>
    <w:rsid w:val="006D215D"/>
    <w:rsid w:val="006E0E1C"/>
    <w:rsid w:val="006E7996"/>
    <w:rsid w:val="006F009D"/>
    <w:rsid w:val="006F088C"/>
    <w:rsid w:val="006F6F56"/>
    <w:rsid w:val="007031A0"/>
    <w:rsid w:val="0075559F"/>
    <w:rsid w:val="00756F48"/>
    <w:rsid w:val="00776B76"/>
    <w:rsid w:val="007775AF"/>
    <w:rsid w:val="00786E40"/>
    <w:rsid w:val="007A56BB"/>
    <w:rsid w:val="007C6D1D"/>
    <w:rsid w:val="007D0864"/>
    <w:rsid w:val="007E1DA9"/>
    <w:rsid w:val="007E41AB"/>
    <w:rsid w:val="007F6D98"/>
    <w:rsid w:val="00802D63"/>
    <w:rsid w:val="00804BEA"/>
    <w:rsid w:val="0080654F"/>
    <w:rsid w:val="008076ED"/>
    <w:rsid w:val="00826AB7"/>
    <w:rsid w:val="00836EDC"/>
    <w:rsid w:val="00844134"/>
    <w:rsid w:val="00847E73"/>
    <w:rsid w:val="00860F3F"/>
    <w:rsid w:val="008677EF"/>
    <w:rsid w:val="008747F6"/>
    <w:rsid w:val="008754F2"/>
    <w:rsid w:val="00877191"/>
    <w:rsid w:val="00885417"/>
    <w:rsid w:val="00887A48"/>
    <w:rsid w:val="00897C70"/>
    <w:rsid w:val="008A13D2"/>
    <w:rsid w:val="008B57F0"/>
    <w:rsid w:val="008B7737"/>
    <w:rsid w:val="008C09D3"/>
    <w:rsid w:val="008D17AE"/>
    <w:rsid w:val="008D23B2"/>
    <w:rsid w:val="009043BE"/>
    <w:rsid w:val="00906497"/>
    <w:rsid w:val="00914693"/>
    <w:rsid w:val="0092592B"/>
    <w:rsid w:val="009330D6"/>
    <w:rsid w:val="009413C3"/>
    <w:rsid w:val="009466CF"/>
    <w:rsid w:val="00950560"/>
    <w:rsid w:val="00961917"/>
    <w:rsid w:val="00966CAE"/>
    <w:rsid w:val="009733C6"/>
    <w:rsid w:val="0097527B"/>
    <w:rsid w:val="00980D54"/>
    <w:rsid w:val="00983EF0"/>
    <w:rsid w:val="00985B8E"/>
    <w:rsid w:val="00990600"/>
    <w:rsid w:val="009A223D"/>
    <w:rsid w:val="009A60F0"/>
    <w:rsid w:val="009B5B39"/>
    <w:rsid w:val="009C2644"/>
    <w:rsid w:val="009C4462"/>
    <w:rsid w:val="009F15EC"/>
    <w:rsid w:val="00A001D0"/>
    <w:rsid w:val="00A0279E"/>
    <w:rsid w:val="00A07052"/>
    <w:rsid w:val="00A1229C"/>
    <w:rsid w:val="00A13BE0"/>
    <w:rsid w:val="00A14692"/>
    <w:rsid w:val="00A25920"/>
    <w:rsid w:val="00A43072"/>
    <w:rsid w:val="00A53C12"/>
    <w:rsid w:val="00A72AD0"/>
    <w:rsid w:val="00A81526"/>
    <w:rsid w:val="00A90C41"/>
    <w:rsid w:val="00A9608F"/>
    <w:rsid w:val="00A9650E"/>
    <w:rsid w:val="00A970C4"/>
    <w:rsid w:val="00A97D1F"/>
    <w:rsid w:val="00AA7035"/>
    <w:rsid w:val="00AC29BF"/>
    <w:rsid w:val="00AC754B"/>
    <w:rsid w:val="00AD55A5"/>
    <w:rsid w:val="00AD6D0E"/>
    <w:rsid w:val="00AE3497"/>
    <w:rsid w:val="00AE4460"/>
    <w:rsid w:val="00B0006A"/>
    <w:rsid w:val="00B106DF"/>
    <w:rsid w:val="00B1168D"/>
    <w:rsid w:val="00B13E17"/>
    <w:rsid w:val="00B171DD"/>
    <w:rsid w:val="00B25207"/>
    <w:rsid w:val="00B57715"/>
    <w:rsid w:val="00B63AB4"/>
    <w:rsid w:val="00B7204D"/>
    <w:rsid w:val="00B778A4"/>
    <w:rsid w:val="00BA444D"/>
    <w:rsid w:val="00BA4E8D"/>
    <w:rsid w:val="00BB2DE5"/>
    <w:rsid w:val="00BC04FB"/>
    <w:rsid w:val="00BC0B3C"/>
    <w:rsid w:val="00BC268E"/>
    <w:rsid w:val="00BC40A1"/>
    <w:rsid w:val="00BC5E58"/>
    <w:rsid w:val="00BD1451"/>
    <w:rsid w:val="00BD1FAE"/>
    <w:rsid w:val="00C21979"/>
    <w:rsid w:val="00C35106"/>
    <w:rsid w:val="00C37400"/>
    <w:rsid w:val="00C37A2C"/>
    <w:rsid w:val="00C40048"/>
    <w:rsid w:val="00C623B0"/>
    <w:rsid w:val="00C657B7"/>
    <w:rsid w:val="00C810C0"/>
    <w:rsid w:val="00C85C2D"/>
    <w:rsid w:val="00C96C6B"/>
    <w:rsid w:val="00CA3AD8"/>
    <w:rsid w:val="00CC6BE5"/>
    <w:rsid w:val="00CF2C97"/>
    <w:rsid w:val="00D032B6"/>
    <w:rsid w:val="00D23CFD"/>
    <w:rsid w:val="00D340D4"/>
    <w:rsid w:val="00D633D5"/>
    <w:rsid w:val="00D74EC6"/>
    <w:rsid w:val="00D85A5E"/>
    <w:rsid w:val="00DA2B8E"/>
    <w:rsid w:val="00DB01AC"/>
    <w:rsid w:val="00DB4458"/>
    <w:rsid w:val="00DB5760"/>
    <w:rsid w:val="00DC07C5"/>
    <w:rsid w:val="00DE340B"/>
    <w:rsid w:val="00DF197B"/>
    <w:rsid w:val="00DF2A38"/>
    <w:rsid w:val="00E00C23"/>
    <w:rsid w:val="00E02772"/>
    <w:rsid w:val="00E04AFB"/>
    <w:rsid w:val="00E068AC"/>
    <w:rsid w:val="00E24EFA"/>
    <w:rsid w:val="00E25610"/>
    <w:rsid w:val="00E27F37"/>
    <w:rsid w:val="00E439BC"/>
    <w:rsid w:val="00E602EE"/>
    <w:rsid w:val="00E72743"/>
    <w:rsid w:val="00E760A6"/>
    <w:rsid w:val="00E90CC8"/>
    <w:rsid w:val="00E972E7"/>
    <w:rsid w:val="00EA38C5"/>
    <w:rsid w:val="00EA3E25"/>
    <w:rsid w:val="00EB06CD"/>
    <w:rsid w:val="00EC5333"/>
    <w:rsid w:val="00EC71AF"/>
    <w:rsid w:val="00ED4453"/>
    <w:rsid w:val="00EF0892"/>
    <w:rsid w:val="00EF1403"/>
    <w:rsid w:val="00EF5B84"/>
    <w:rsid w:val="00F01DF7"/>
    <w:rsid w:val="00F02F87"/>
    <w:rsid w:val="00F15244"/>
    <w:rsid w:val="00F16616"/>
    <w:rsid w:val="00F24831"/>
    <w:rsid w:val="00F3118A"/>
    <w:rsid w:val="00F338E9"/>
    <w:rsid w:val="00F421DE"/>
    <w:rsid w:val="00F46D09"/>
    <w:rsid w:val="00F67053"/>
    <w:rsid w:val="00F77F72"/>
    <w:rsid w:val="00F801D7"/>
    <w:rsid w:val="00F802CD"/>
    <w:rsid w:val="00F8229A"/>
    <w:rsid w:val="00F93D4C"/>
    <w:rsid w:val="00FA0FFE"/>
    <w:rsid w:val="00FA5162"/>
    <w:rsid w:val="00FB0DBD"/>
    <w:rsid w:val="00FB5503"/>
    <w:rsid w:val="00FC16C1"/>
    <w:rsid w:val="00FC5DEE"/>
    <w:rsid w:val="00FD4B96"/>
    <w:rsid w:val="00FE099D"/>
    <w:rsid w:val="00FE14EE"/>
    <w:rsid w:val="00FE7F52"/>
    <w:rsid w:val="00FE7FB0"/>
    <w:rsid w:val="00FF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9AF850"/>
  <w15:chartTrackingRefBased/>
  <w15:docId w15:val="{7309D931-8D09-40A6-BA5A-C2C672EF2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62D"/>
    <w:pPr>
      <w:spacing w:after="0" w:line="240" w:lineRule="auto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E5C53"/>
    <w:pPr>
      <w:tabs>
        <w:tab w:val="center" w:pos="4252"/>
        <w:tab w:val="right" w:pos="8504"/>
      </w:tabs>
    </w:pPr>
    <w:rPr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1E5C53"/>
  </w:style>
  <w:style w:type="paragraph" w:styleId="Rodap">
    <w:name w:val="footer"/>
    <w:basedOn w:val="Normal"/>
    <w:link w:val="RodapChar"/>
    <w:uiPriority w:val="99"/>
    <w:unhideWhenUsed/>
    <w:rsid w:val="001E5C53"/>
    <w:pPr>
      <w:tabs>
        <w:tab w:val="center" w:pos="4252"/>
        <w:tab w:val="right" w:pos="8504"/>
      </w:tabs>
    </w:pPr>
    <w:rPr>
      <w:sz w:val="22"/>
      <w:szCs w:val="22"/>
    </w:rPr>
  </w:style>
  <w:style w:type="character" w:customStyle="1" w:styleId="RodapChar">
    <w:name w:val="Rodapé Char"/>
    <w:basedOn w:val="Fontepargpadro"/>
    <w:link w:val="Rodap"/>
    <w:uiPriority w:val="99"/>
    <w:rsid w:val="001E5C53"/>
  </w:style>
  <w:style w:type="paragraph" w:styleId="PargrafodaLista">
    <w:name w:val="List Paragraph"/>
    <w:basedOn w:val="Normal"/>
    <w:uiPriority w:val="34"/>
    <w:qFormat/>
    <w:rsid w:val="002F6D66"/>
    <w:pPr>
      <w:spacing w:after="160" w:line="259" w:lineRule="auto"/>
      <w:ind w:left="720"/>
      <w:contextualSpacing/>
    </w:pPr>
    <w:rPr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2561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5610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uiPriority w:val="1"/>
    <w:qFormat/>
    <w:rsid w:val="00C85C2D"/>
    <w:pPr>
      <w:widowControl w:val="0"/>
      <w:spacing w:before="4"/>
      <w:ind w:left="119"/>
    </w:pPr>
    <w:rPr>
      <w:rFonts w:ascii="Arial" w:eastAsia="Arial" w:hAnsi="Arial"/>
      <w:sz w:val="22"/>
      <w:szCs w:val="22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C85C2D"/>
    <w:rPr>
      <w:rFonts w:ascii="Arial" w:eastAsia="Arial" w:hAnsi="Arial"/>
      <w:lang w:val="en-US"/>
    </w:rPr>
  </w:style>
  <w:style w:type="paragraph" w:styleId="SemEspaamento">
    <w:name w:val="No Spacing"/>
    <w:uiPriority w:val="1"/>
    <w:qFormat/>
    <w:rsid w:val="006415EF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67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F730E-6592-4662-BF67-12226516C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Câmara Municipal</cp:lastModifiedBy>
  <cp:revision>2</cp:revision>
  <cp:lastPrinted>2026-08-10T18:21:00Z</cp:lastPrinted>
  <dcterms:created xsi:type="dcterms:W3CDTF">2026-08-10T18:21:00Z</dcterms:created>
  <dcterms:modified xsi:type="dcterms:W3CDTF">2026-08-10T18:21:00Z</dcterms:modified>
</cp:coreProperties>
</file>